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209"/>
      </w:tblGrid>
      <w:tr w:rsidR="0053487B" w:rsidRPr="0055769D" w14:paraId="0F4F9533" w14:textId="77777777" w:rsidTr="00D702B6">
        <w:tc>
          <w:tcPr>
            <w:tcW w:w="9209" w:type="dxa"/>
          </w:tcPr>
          <w:p w14:paraId="02EC1007" w14:textId="77777777" w:rsidR="0053487B" w:rsidRPr="0055769D" w:rsidRDefault="0053487B" w:rsidP="0053487B">
            <w:pPr>
              <w:spacing w:before="285"/>
              <w:ind w:left="1843" w:right="1843"/>
              <w:jc w:val="center"/>
              <w:rPr>
                <w:b/>
                <w:sz w:val="32"/>
              </w:rPr>
            </w:pPr>
            <w:r w:rsidRPr="0055769D">
              <w:rPr>
                <w:sz w:val="32"/>
              </w:rPr>
              <w:t>ANNEX C1bis: Twinning Light</w:t>
            </w:r>
            <w:r w:rsidRPr="0055769D">
              <w:rPr>
                <w:spacing w:val="-1"/>
                <w:sz w:val="32"/>
              </w:rPr>
              <w:t xml:space="preserve"> </w:t>
            </w:r>
            <w:r w:rsidRPr="0055769D">
              <w:rPr>
                <w:sz w:val="32"/>
              </w:rPr>
              <w:t>Fiche</w:t>
            </w:r>
          </w:p>
          <w:p w14:paraId="352F8395" w14:textId="77777777" w:rsidR="0053487B" w:rsidRPr="0055769D" w:rsidRDefault="0053487B" w:rsidP="0053487B">
            <w:pPr>
              <w:pStyle w:val="BodyText"/>
              <w:rPr>
                <w:b/>
                <w:sz w:val="44"/>
              </w:rPr>
            </w:pPr>
          </w:p>
          <w:p w14:paraId="7AD7B6F5" w14:textId="77777777" w:rsidR="005C388A" w:rsidRPr="0055769D" w:rsidRDefault="0053487B" w:rsidP="003F0478">
            <w:pPr>
              <w:pStyle w:val="BodyText"/>
              <w:spacing w:before="394" w:line="276" w:lineRule="auto"/>
              <w:ind w:left="103" w:right="108"/>
              <w:jc w:val="both"/>
              <w:rPr>
                <w:lang w:val="sr-Latn-RS"/>
              </w:rPr>
            </w:pPr>
            <w:r w:rsidRPr="0055769D">
              <w:rPr>
                <w:b/>
              </w:rPr>
              <w:t xml:space="preserve">Project title: </w:t>
            </w:r>
            <w:bookmarkStart w:id="0" w:name="_Hlk176858339"/>
            <w:r w:rsidR="005C388A" w:rsidRPr="0055769D">
              <w:rPr>
                <w:lang w:val="sr-Latn-RS"/>
              </w:rPr>
              <w:t>Strengthening capacities and introducing EU practices for sustainable management and program</w:t>
            </w:r>
            <w:r w:rsidR="003F0478">
              <w:rPr>
                <w:lang w:val="sr-Latn-RS"/>
              </w:rPr>
              <w:t>m</w:t>
            </w:r>
            <w:r w:rsidR="005C388A" w:rsidRPr="0055769D">
              <w:rPr>
                <w:lang w:val="sr-Latn-RS"/>
              </w:rPr>
              <w:t>ing of the</w:t>
            </w:r>
            <w:r w:rsidR="00D76B0A">
              <w:rPr>
                <w:lang w:val="sr-Latn-RS"/>
              </w:rPr>
              <w:t xml:space="preserve"> “Lozionica – creative hub”</w:t>
            </w:r>
          </w:p>
          <w:bookmarkEnd w:id="0"/>
          <w:p w14:paraId="4092BEF4" w14:textId="77777777" w:rsidR="0053487B" w:rsidRPr="0055769D" w:rsidRDefault="0053487B" w:rsidP="0053487B">
            <w:pPr>
              <w:pStyle w:val="BodyText"/>
              <w:spacing w:before="394" w:line="276" w:lineRule="auto"/>
              <w:ind w:left="103" w:right="108"/>
            </w:pPr>
            <w:r w:rsidRPr="0055769D">
              <w:rPr>
                <w:b/>
              </w:rPr>
              <w:t>Beneficiary</w:t>
            </w:r>
            <w:r w:rsidRPr="0055769D">
              <w:rPr>
                <w:b/>
                <w:spacing w:val="-2"/>
              </w:rPr>
              <w:t xml:space="preserve"> </w:t>
            </w:r>
            <w:r w:rsidRPr="00C21E2C">
              <w:rPr>
                <w:b/>
              </w:rPr>
              <w:t>administration:</w:t>
            </w:r>
            <w:r w:rsidRPr="00C21E2C">
              <w:rPr>
                <w:b/>
                <w:spacing w:val="58"/>
                <w:u w:val="dotted"/>
              </w:rPr>
              <w:t xml:space="preserve"> </w:t>
            </w:r>
            <w:r w:rsidR="005C388A" w:rsidRPr="00C21E2C">
              <w:rPr>
                <w:b/>
                <w:spacing w:val="58"/>
                <w:u w:val="dotted"/>
              </w:rPr>
              <w:t>“</w:t>
            </w:r>
            <w:proofErr w:type="spellStart"/>
            <w:r w:rsidR="005C388A" w:rsidRPr="00C21E2C">
              <w:rPr>
                <w:u w:val="dotted"/>
              </w:rPr>
              <w:t>Lozionica</w:t>
            </w:r>
            <w:proofErr w:type="spellEnd"/>
            <w:r w:rsidR="005C388A" w:rsidRPr="00C21E2C">
              <w:rPr>
                <w:u w:val="dotted"/>
              </w:rPr>
              <w:t>” LLC Belgrade</w:t>
            </w:r>
          </w:p>
          <w:p w14:paraId="58B46A7C" w14:textId="6ADBDA14" w:rsidR="0053487B" w:rsidRPr="0055769D" w:rsidRDefault="0053487B" w:rsidP="0053487B">
            <w:pPr>
              <w:pStyle w:val="BodyText"/>
              <w:spacing w:before="201" w:line="276" w:lineRule="auto"/>
              <w:ind w:left="103" w:right="196"/>
            </w:pPr>
            <w:r w:rsidRPr="008E3288">
              <w:rPr>
                <w:b/>
              </w:rPr>
              <w:t>Twinning Reference:</w:t>
            </w:r>
            <w:r w:rsidR="003F0478" w:rsidRPr="008E3288">
              <w:rPr>
                <w:lang w:val="en-IE"/>
              </w:rPr>
              <w:t xml:space="preserve"> </w:t>
            </w:r>
            <w:r w:rsidR="008E3288">
              <w:t>S</w:t>
            </w:r>
            <w:r w:rsidR="00296856">
              <w:t>R</w:t>
            </w:r>
            <w:r w:rsidR="008E3288">
              <w:t xml:space="preserve"> 21 IPA EC 01 24 </w:t>
            </w:r>
            <w:proofErr w:type="spellStart"/>
            <w:r w:rsidR="008E3288">
              <w:t>TWL</w:t>
            </w:r>
            <w:proofErr w:type="spellEnd"/>
          </w:p>
          <w:p w14:paraId="1C65FAB4" w14:textId="4417E31C" w:rsidR="0053487B" w:rsidRPr="0055769D" w:rsidRDefault="0053487B" w:rsidP="00ED50CA">
            <w:pPr>
              <w:pStyle w:val="BodyText"/>
              <w:spacing w:before="201" w:line="276" w:lineRule="auto"/>
              <w:ind w:left="103" w:right="196"/>
              <w:rPr>
                <w:sz w:val="20"/>
              </w:rPr>
            </w:pPr>
            <w:r w:rsidRPr="0055769D">
              <w:rPr>
                <w:b/>
              </w:rPr>
              <w:t>Publication</w:t>
            </w:r>
            <w:r w:rsidRPr="0055769D">
              <w:rPr>
                <w:b/>
                <w:spacing w:val="-1"/>
              </w:rPr>
              <w:t xml:space="preserve"> </w:t>
            </w:r>
            <w:r w:rsidRPr="0055769D">
              <w:rPr>
                <w:b/>
              </w:rPr>
              <w:t>notice</w:t>
            </w:r>
            <w:r w:rsidRPr="0055769D">
              <w:rPr>
                <w:b/>
                <w:spacing w:val="-3"/>
              </w:rPr>
              <w:t xml:space="preserve"> </w:t>
            </w:r>
            <w:r w:rsidRPr="0055769D">
              <w:rPr>
                <w:b/>
              </w:rPr>
              <w:t xml:space="preserve">reference: </w:t>
            </w:r>
            <w:r w:rsidR="00452A7B">
              <w:rPr>
                <w:b/>
              </w:rPr>
              <w:t>EuropeAid/183177/DD/ACT/RS</w:t>
            </w:r>
            <w:bookmarkStart w:id="1" w:name="_GoBack"/>
            <w:bookmarkEnd w:id="1"/>
          </w:p>
        </w:tc>
      </w:tr>
    </w:tbl>
    <w:p w14:paraId="7B1B75C7" w14:textId="77777777" w:rsidR="00193BB3" w:rsidRPr="0055769D" w:rsidRDefault="00193BB3" w:rsidP="00193BB3">
      <w:pPr>
        <w:pStyle w:val="BodyText"/>
        <w:rPr>
          <w:i/>
          <w:sz w:val="20"/>
        </w:rPr>
      </w:pPr>
    </w:p>
    <w:p w14:paraId="67825298" w14:textId="77777777" w:rsidR="00193BB3" w:rsidRPr="0055769D" w:rsidRDefault="00193BB3" w:rsidP="00193BB3">
      <w:pPr>
        <w:pStyle w:val="BodyText"/>
        <w:spacing w:before="1"/>
        <w:rPr>
          <w:i/>
          <w:sz w:val="26"/>
        </w:rPr>
      </w:pPr>
      <w:r w:rsidRPr="007F2F52">
        <w:rPr>
          <w:noProof/>
          <w:lang w:val="en-GB" w:eastAsia="en-GB"/>
        </w:rPr>
        <mc:AlternateContent>
          <mc:Choice Requires="wps">
            <w:drawing>
              <wp:anchor distT="0" distB="0" distL="0" distR="0" simplePos="0" relativeHeight="251656192" behindDoc="1" locked="0" layoutInCell="1" allowOverlap="1" wp14:anchorId="5765F1EF" wp14:editId="7CFF51CF">
                <wp:simplePos x="0" y="0"/>
                <wp:positionH relativeFrom="page">
                  <wp:posOffset>901065</wp:posOffset>
                </wp:positionH>
                <wp:positionV relativeFrom="paragraph">
                  <wp:posOffset>218440</wp:posOffset>
                </wp:positionV>
                <wp:extent cx="5852160" cy="798830"/>
                <wp:effectExtent l="5715" t="8890" r="9525" b="1143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79883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4BAE83" w14:textId="77777777" w:rsidR="00C305F7" w:rsidRPr="0055769D" w:rsidRDefault="00C305F7" w:rsidP="00193BB3">
                            <w:pPr>
                              <w:spacing w:line="367" w:lineRule="exact"/>
                              <w:ind w:left="3290" w:right="3291"/>
                              <w:jc w:val="center"/>
                              <w:rPr>
                                <w:b/>
                                <w:sz w:val="32"/>
                              </w:rPr>
                            </w:pPr>
                            <w:r w:rsidRPr="0055769D">
                              <w:rPr>
                                <w:b/>
                                <w:sz w:val="32"/>
                              </w:rPr>
                              <w:t>EU</w:t>
                            </w:r>
                            <w:r w:rsidRPr="0055769D">
                              <w:rPr>
                                <w:b/>
                                <w:spacing w:val="-3"/>
                                <w:sz w:val="32"/>
                              </w:rPr>
                              <w:t xml:space="preserve"> </w:t>
                            </w:r>
                            <w:r w:rsidRPr="0055769D">
                              <w:rPr>
                                <w:b/>
                                <w:sz w:val="32"/>
                              </w:rPr>
                              <w:t>funded</w:t>
                            </w:r>
                            <w:r w:rsidRPr="0055769D">
                              <w:rPr>
                                <w:b/>
                                <w:spacing w:val="-2"/>
                                <w:sz w:val="32"/>
                              </w:rPr>
                              <w:t xml:space="preserve"> </w:t>
                            </w:r>
                            <w:r w:rsidRPr="0055769D">
                              <w:rPr>
                                <w:b/>
                                <w:sz w:val="32"/>
                              </w:rPr>
                              <w:t>project</w:t>
                            </w:r>
                          </w:p>
                          <w:p w14:paraId="5172B58D" w14:textId="77777777" w:rsidR="00C305F7" w:rsidRPr="0055769D" w:rsidRDefault="00C305F7" w:rsidP="00193BB3">
                            <w:pPr>
                              <w:spacing w:before="256"/>
                              <w:ind w:left="3291" w:right="3291"/>
                              <w:jc w:val="center"/>
                              <w:rPr>
                                <w:b/>
                                <w:i/>
                                <w:sz w:val="32"/>
                              </w:rPr>
                            </w:pPr>
                            <w:r w:rsidRPr="0055769D">
                              <w:rPr>
                                <w:b/>
                                <w:i/>
                                <w:sz w:val="32"/>
                              </w:rPr>
                              <w:t>TWINNING</w:t>
                            </w:r>
                            <w:r w:rsidRPr="0055769D">
                              <w:rPr>
                                <w:b/>
                                <w:i/>
                                <w:spacing w:val="-4"/>
                                <w:sz w:val="32"/>
                              </w:rPr>
                              <w:t xml:space="preserve"> </w:t>
                            </w:r>
                            <w:r w:rsidRPr="0055769D">
                              <w:rPr>
                                <w:b/>
                                <w:i/>
                                <w:sz w:val="32"/>
                              </w:rPr>
                              <w:t>TOOL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765F1EF" id="_x0000_t202" coordsize="21600,21600" o:spt="202" path="m,l,21600r21600,l21600,xe">
                <v:stroke joinstyle="miter"/>
                <v:path gradientshapeok="t" o:connecttype="rect"/>
              </v:shapetype>
              <v:shape id="Text Box 3" o:spid="_x0000_s1026" type="#_x0000_t202" style="position:absolute;margin-left:70.95pt;margin-top:17.2pt;width:460.8pt;height:62.9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" filled="f" strokeweight=".16936mm">
                <v:textbox inset="0,0,0,0">
                  <w:txbxContent>
                    <w:p w14:paraId="6B4BAE83" w14:textId="77777777" w:rsidR="00C305F7" w:rsidRPr="0055769D" w:rsidRDefault="00C305F7" w:rsidP="00193BB3">
                      <w:pPr>
                        <w:spacing w:line="367" w:lineRule="exact"/>
                        <w:ind w:left="3290" w:right="3291"/>
                        <w:jc w:val="center"/>
                        <w:rPr>
                          <w:b/>
                          <w:sz w:val="32"/>
                        </w:rPr>
                      </w:pPr>
                      <w:r w:rsidRPr="0055769D">
                        <w:rPr>
                          <w:b/>
                          <w:sz w:val="32"/>
                        </w:rPr>
                        <w:t>EU</w:t>
                      </w:r>
                      <w:r w:rsidRPr="0055769D">
                        <w:rPr>
                          <w:b/>
                          <w:spacing w:val="-3"/>
                          <w:sz w:val="32"/>
                        </w:rPr>
                        <w:t xml:space="preserve"> </w:t>
                      </w:r>
                      <w:r w:rsidRPr="0055769D">
                        <w:rPr>
                          <w:b/>
                          <w:sz w:val="32"/>
                        </w:rPr>
                        <w:t>funded</w:t>
                      </w:r>
                      <w:r w:rsidRPr="0055769D">
                        <w:rPr>
                          <w:b/>
                          <w:spacing w:val="-2"/>
                          <w:sz w:val="32"/>
                        </w:rPr>
                        <w:t xml:space="preserve"> </w:t>
                      </w:r>
                      <w:r w:rsidRPr="0055769D">
                        <w:rPr>
                          <w:b/>
                          <w:sz w:val="32"/>
                        </w:rPr>
                        <w:t>project</w:t>
                      </w:r>
                    </w:p>
                    <w:p w14:paraId="5172B58D" w14:textId="77777777" w:rsidR="00C305F7" w:rsidRPr="0055769D" w:rsidRDefault="00C305F7" w:rsidP="00193BB3">
                      <w:pPr>
                        <w:spacing w:before="256"/>
                        <w:ind w:left="3291" w:right="3291"/>
                        <w:jc w:val="center"/>
                        <w:rPr>
                          <w:b/>
                          <w:i/>
                          <w:sz w:val="32"/>
                        </w:rPr>
                      </w:pPr>
                      <w:r w:rsidRPr="0055769D">
                        <w:rPr>
                          <w:b/>
                          <w:i/>
                          <w:sz w:val="32"/>
                        </w:rPr>
                        <w:t>TWINNING</w:t>
                      </w:r>
                      <w:r w:rsidRPr="0055769D">
                        <w:rPr>
                          <w:b/>
                          <w:i/>
                          <w:spacing w:val="-4"/>
                          <w:sz w:val="32"/>
                        </w:rPr>
                        <w:t xml:space="preserve"> </w:t>
                      </w:r>
                      <w:r w:rsidRPr="0055769D">
                        <w:rPr>
                          <w:b/>
                          <w:i/>
                          <w:sz w:val="32"/>
                        </w:rPr>
                        <w:t>TOOL</w:t>
                      </w:r>
                    </w:p>
                  </w:txbxContent>
                </v:textbox>
                <w10:wrap type="topAndBottom" anchorx="page"/>
              </v:shape>
            </w:pict>
          </mc:Fallback>
        </mc:AlternateContent>
      </w:r>
    </w:p>
    <w:p w14:paraId="0DA78270" w14:textId="77777777" w:rsidR="00193BB3" w:rsidRPr="0055769D" w:rsidRDefault="00193BB3" w:rsidP="00193BB3">
      <w:pPr>
        <w:pStyle w:val="BodyText"/>
        <w:rPr>
          <w:i/>
          <w:sz w:val="20"/>
        </w:rPr>
      </w:pPr>
    </w:p>
    <w:p w14:paraId="6E43C7C5" w14:textId="77777777" w:rsidR="00193BB3" w:rsidRPr="0055769D" w:rsidRDefault="00193BB3" w:rsidP="00193BB3">
      <w:pPr>
        <w:pStyle w:val="BodyText"/>
        <w:rPr>
          <w:i/>
          <w:sz w:val="22"/>
        </w:rPr>
      </w:pPr>
    </w:p>
    <w:p w14:paraId="3953BC8A" w14:textId="77777777" w:rsidR="0093238D" w:rsidRPr="0055769D" w:rsidRDefault="0093238D" w:rsidP="00D702B6">
      <w:pPr>
        <w:rPr>
          <w:b/>
          <w:bCs/>
        </w:rPr>
      </w:pPr>
    </w:p>
    <w:p w14:paraId="5C74CA3B" w14:textId="77777777" w:rsidR="0022247B" w:rsidRPr="0055769D" w:rsidRDefault="0022247B" w:rsidP="0053487B">
      <w:pPr>
        <w:pStyle w:val="BodyText"/>
        <w:rPr>
          <w:sz w:val="20"/>
        </w:rPr>
      </w:pPr>
    </w:p>
    <w:p w14:paraId="077F19F2" w14:textId="77777777" w:rsidR="0022247B" w:rsidRPr="0055769D" w:rsidRDefault="0022247B" w:rsidP="0053487B">
      <w:pPr>
        <w:pStyle w:val="BodyText"/>
        <w:rPr>
          <w:sz w:val="20"/>
        </w:rPr>
      </w:pPr>
    </w:p>
    <w:p w14:paraId="32130A98" w14:textId="77777777" w:rsidR="00193BB3" w:rsidRPr="0055769D" w:rsidRDefault="00193BB3" w:rsidP="00134EC4">
      <w:pPr>
        <w:pStyle w:val="BodyText"/>
        <w:spacing w:before="3"/>
        <w:rPr>
          <w:sz w:val="18"/>
        </w:rPr>
      </w:pPr>
    </w:p>
    <w:p w14:paraId="1F8A2D1B" w14:textId="77777777" w:rsidR="0085153C" w:rsidRPr="0055769D" w:rsidRDefault="0085153C" w:rsidP="00134EC4">
      <w:pPr>
        <w:pStyle w:val="BodyText"/>
        <w:spacing w:before="3"/>
        <w:rPr>
          <w:sz w:val="18"/>
        </w:rPr>
      </w:pPr>
    </w:p>
    <w:p w14:paraId="12F12E04" w14:textId="77777777" w:rsidR="005C388A" w:rsidRPr="0055769D" w:rsidRDefault="005C388A" w:rsidP="00134EC4">
      <w:pPr>
        <w:pStyle w:val="BodyText"/>
        <w:spacing w:before="3"/>
        <w:rPr>
          <w:sz w:val="18"/>
        </w:rPr>
      </w:pPr>
    </w:p>
    <w:p w14:paraId="497F14B0" w14:textId="77777777" w:rsidR="005C388A" w:rsidRPr="0055769D" w:rsidRDefault="005C388A" w:rsidP="00134EC4">
      <w:pPr>
        <w:pStyle w:val="BodyText"/>
        <w:spacing w:before="3"/>
        <w:rPr>
          <w:sz w:val="18"/>
        </w:rPr>
      </w:pPr>
    </w:p>
    <w:p w14:paraId="2B49777C" w14:textId="77777777" w:rsidR="005C388A" w:rsidRPr="0055769D" w:rsidRDefault="005C388A" w:rsidP="00134EC4">
      <w:pPr>
        <w:pStyle w:val="BodyText"/>
        <w:spacing w:before="3"/>
        <w:rPr>
          <w:sz w:val="18"/>
        </w:rPr>
      </w:pPr>
    </w:p>
    <w:p w14:paraId="3C7997D4" w14:textId="77777777" w:rsidR="005C388A" w:rsidRPr="0055769D" w:rsidRDefault="005C388A" w:rsidP="00134EC4">
      <w:pPr>
        <w:pStyle w:val="BodyText"/>
        <w:spacing w:before="3"/>
        <w:rPr>
          <w:sz w:val="18"/>
        </w:rPr>
      </w:pPr>
    </w:p>
    <w:p w14:paraId="1FC27A4E" w14:textId="77777777" w:rsidR="005C388A" w:rsidRPr="0055769D" w:rsidRDefault="005C388A" w:rsidP="00134EC4">
      <w:pPr>
        <w:pStyle w:val="BodyText"/>
        <w:spacing w:before="3"/>
        <w:rPr>
          <w:sz w:val="18"/>
        </w:rPr>
      </w:pPr>
    </w:p>
    <w:p w14:paraId="02DAD775" w14:textId="77777777" w:rsidR="005C388A" w:rsidRPr="0055769D" w:rsidRDefault="005C388A" w:rsidP="00134EC4">
      <w:pPr>
        <w:pStyle w:val="BodyText"/>
        <w:spacing w:before="3"/>
        <w:rPr>
          <w:sz w:val="18"/>
        </w:rPr>
      </w:pPr>
    </w:p>
    <w:p w14:paraId="2088642B" w14:textId="77777777" w:rsidR="005C388A" w:rsidRPr="0055769D" w:rsidRDefault="005C388A" w:rsidP="00134EC4">
      <w:pPr>
        <w:pStyle w:val="BodyText"/>
        <w:spacing w:before="3"/>
        <w:rPr>
          <w:sz w:val="18"/>
        </w:rPr>
      </w:pPr>
    </w:p>
    <w:p w14:paraId="2B779619" w14:textId="77777777" w:rsidR="005C388A" w:rsidRPr="0055769D" w:rsidRDefault="005C388A" w:rsidP="00134EC4">
      <w:pPr>
        <w:pStyle w:val="BodyText"/>
        <w:spacing w:before="3"/>
        <w:rPr>
          <w:sz w:val="18"/>
        </w:rPr>
      </w:pPr>
    </w:p>
    <w:p w14:paraId="25C60AB6" w14:textId="77777777" w:rsidR="005C388A" w:rsidRPr="0055769D" w:rsidRDefault="005C388A" w:rsidP="00134EC4">
      <w:pPr>
        <w:pStyle w:val="BodyText"/>
        <w:spacing w:before="3"/>
        <w:rPr>
          <w:sz w:val="18"/>
        </w:rPr>
      </w:pPr>
    </w:p>
    <w:p w14:paraId="3995A27D" w14:textId="77777777" w:rsidR="005C388A" w:rsidRPr="0055769D" w:rsidRDefault="005C388A" w:rsidP="00134EC4">
      <w:pPr>
        <w:pStyle w:val="BodyText"/>
        <w:spacing w:before="3"/>
        <w:rPr>
          <w:sz w:val="18"/>
        </w:rPr>
      </w:pPr>
    </w:p>
    <w:p w14:paraId="3C875BFE" w14:textId="77777777" w:rsidR="005C388A" w:rsidRPr="0055769D" w:rsidRDefault="005C388A" w:rsidP="00134EC4">
      <w:pPr>
        <w:pStyle w:val="BodyText"/>
        <w:spacing w:before="3"/>
        <w:rPr>
          <w:sz w:val="18"/>
        </w:rPr>
      </w:pPr>
    </w:p>
    <w:p w14:paraId="2FE0FD29" w14:textId="77777777" w:rsidR="005C388A" w:rsidRPr="0055769D" w:rsidRDefault="005C388A" w:rsidP="00134EC4">
      <w:pPr>
        <w:pStyle w:val="BodyText"/>
        <w:spacing w:before="3"/>
        <w:rPr>
          <w:sz w:val="18"/>
        </w:rPr>
      </w:pPr>
    </w:p>
    <w:p w14:paraId="655CD839" w14:textId="77777777" w:rsidR="005C388A" w:rsidRPr="0055769D" w:rsidRDefault="005C388A" w:rsidP="00134EC4">
      <w:pPr>
        <w:pStyle w:val="BodyText"/>
        <w:spacing w:before="3"/>
        <w:rPr>
          <w:sz w:val="18"/>
        </w:rPr>
      </w:pPr>
    </w:p>
    <w:p w14:paraId="35DFE3BD" w14:textId="77777777" w:rsidR="005C388A" w:rsidRPr="0055769D" w:rsidRDefault="005C388A" w:rsidP="00134EC4">
      <w:pPr>
        <w:pStyle w:val="BodyText"/>
        <w:spacing w:before="3"/>
        <w:rPr>
          <w:sz w:val="18"/>
        </w:rPr>
      </w:pPr>
    </w:p>
    <w:p w14:paraId="6930AC1D" w14:textId="77777777" w:rsidR="005C388A" w:rsidRPr="0055769D" w:rsidRDefault="005C388A" w:rsidP="00134EC4">
      <w:pPr>
        <w:pStyle w:val="BodyText"/>
        <w:spacing w:before="3"/>
        <w:rPr>
          <w:sz w:val="18"/>
        </w:rPr>
      </w:pPr>
    </w:p>
    <w:p w14:paraId="0B47C84E" w14:textId="77777777" w:rsidR="005C388A" w:rsidRPr="0055769D" w:rsidRDefault="005C388A" w:rsidP="00134EC4">
      <w:pPr>
        <w:pStyle w:val="BodyText"/>
        <w:spacing w:before="3"/>
        <w:rPr>
          <w:sz w:val="18"/>
        </w:rPr>
      </w:pPr>
    </w:p>
    <w:p w14:paraId="5BDBFDCC" w14:textId="77777777" w:rsidR="005C388A" w:rsidRPr="0055769D" w:rsidRDefault="005C388A" w:rsidP="00134EC4">
      <w:pPr>
        <w:pStyle w:val="BodyText"/>
        <w:spacing w:before="3"/>
        <w:rPr>
          <w:sz w:val="18"/>
        </w:rPr>
      </w:pPr>
    </w:p>
    <w:p w14:paraId="21A4746C" w14:textId="77777777" w:rsidR="005C388A" w:rsidRPr="0055769D" w:rsidRDefault="005C388A" w:rsidP="00134EC4">
      <w:pPr>
        <w:pStyle w:val="BodyText"/>
        <w:spacing w:before="3"/>
        <w:rPr>
          <w:sz w:val="18"/>
        </w:rPr>
      </w:pPr>
    </w:p>
    <w:p w14:paraId="3D1309A2" w14:textId="77777777" w:rsidR="005C388A" w:rsidRPr="0055769D" w:rsidRDefault="005C388A" w:rsidP="00134EC4">
      <w:pPr>
        <w:pStyle w:val="BodyText"/>
        <w:spacing w:before="3"/>
        <w:rPr>
          <w:sz w:val="18"/>
        </w:rPr>
      </w:pPr>
    </w:p>
    <w:p w14:paraId="1E6560BF" w14:textId="77777777" w:rsidR="005C388A" w:rsidRPr="0055769D" w:rsidRDefault="005C388A" w:rsidP="00134EC4">
      <w:pPr>
        <w:pStyle w:val="BodyText"/>
        <w:spacing w:before="3"/>
        <w:rPr>
          <w:sz w:val="18"/>
        </w:rPr>
      </w:pPr>
    </w:p>
    <w:p w14:paraId="323D5182" w14:textId="77777777" w:rsidR="005C388A" w:rsidRPr="0055769D" w:rsidRDefault="005C388A" w:rsidP="00134EC4">
      <w:pPr>
        <w:pStyle w:val="BodyText"/>
        <w:spacing w:before="3"/>
        <w:rPr>
          <w:sz w:val="18"/>
        </w:rPr>
      </w:pPr>
    </w:p>
    <w:p w14:paraId="756CC50F" w14:textId="77777777" w:rsidR="005C388A" w:rsidRPr="0055769D" w:rsidRDefault="005C388A" w:rsidP="00134EC4">
      <w:pPr>
        <w:pStyle w:val="BodyText"/>
        <w:spacing w:before="3"/>
        <w:rPr>
          <w:sz w:val="18"/>
        </w:rPr>
      </w:pPr>
    </w:p>
    <w:p w14:paraId="68D0D2AC" w14:textId="77777777" w:rsidR="005C388A" w:rsidRPr="0055769D" w:rsidRDefault="005C388A" w:rsidP="00134EC4">
      <w:pPr>
        <w:pStyle w:val="BodyText"/>
        <w:spacing w:before="3"/>
        <w:rPr>
          <w:sz w:val="18"/>
        </w:rPr>
      </w:pPr>
    </w:p>
    <w:p w14:paraId="2E2F0500" w14:textId="77777777" w:rsidR="005C388A" w:rsidRPr="0055769D" w:rsidRDefault="005C388A" w:rsidP="00134EC4">
      <w:pPr>
        <w:pStyle w:val="BodyText"/>
        <w:spacing w:before="3"/>
        <w:rPr>
          <w:sz w:val="18"/>
        </w:rPr>
      </w:pPr>
    </w:p>
    <w:p w14:paraId="5CDF95C8" w14:textId="77777777" w:rsidR="005C388A" w:rsidRPr="0055769D" w:rsidRDefault="005C388A" w:rsidP="00134EC4">
      <w:pPr>
        <w:pStyle w:val="BodyText"/>
        <w:spacing w:before="3"/>
        <w:rPr>
          <w:sz w:val="18"/>
        </w:rPr>
      </w:pPr>
    </w:p>
    <w:p w14:paraId="0882101F" w14:textId="77777777" w:rsidR="005C388A" w:rsidRPr="0055769D" w:rsidRDefault="005C388A" w:rsidP="00134EC4">
      <w:pPr>
        <w:pStyle w:val="BodyText"/>
        <w:spacing w:before="3"/>
        <w:rPr>
          <w:sz w:val="18"/>
        </w:rPr>
      </w:pPr>
    </w:p>
    <w:p w14:paraId="00B12F69" w14:textId="77777777" w:rsidR="005C388A" w:rsidRDefault="005C388A" w:rsidP="00134EC4">
      <w:pPr>
        <w:pStyle w:val="BodyText"/>
        <w:spacing w:before="3"/>
        <w:rPr>
          <w:sz w:val="18"/>
        </w:rPr>
      </w:pPr>
    </w:p>
    <w:p w14:paraId="287480D3" w14:textId="77777777" w:rsidR="00D76B0A" w:rsidRPr="0055769D" w:rsidRDefault="00D76B0A" w:rsidP="00134EC4">
      <w:pPr>
        <w:pStyle w:val="BodyText"/>
        <w:spacing w:before="3"/>
        <w:rPr>
          <w:sz w:val="18"/>
        </w:rPr>
      </w:pPr>
    </w:p>
    <w:p w14:paraId="187EE28B" w14:textId="77777777" w:rsidR="005C388A" w:rsidRPr="0055769D" w:rsidRDefault="005C388A" w:rsidP="00134EC4">
      <w:pPr>
        <w:pStyle w:val="BodyText"/>
        <w:spacing w:before="3"/>
        <w:rPr>
          <w:sz w:val="18"/>
        </w:rPr>
      </w:pPr>
    </w:p>
    <w:p w14:paraId="56C59CD7" w14:textId="77777777" w:rsidR="0085153C" w:rsidRPr="0055769D" w:rsidRDefault="0085153C" w:rsidP="00134EC4">
      <w:pPr>
        <w:pStyle w:val="BodyText"/>
        <w:spacing w:before="3"/>
        <w:rPr>
          <w:sz w:val="18"/>
        </w:rPr>
      </w:pPr>
    </w:p>
    <w:p w14:paraId="761EB7FC" w14:textId="77777777" w:rsidR="0085153C" w:rsidRPr="0055769D" w:rsidRDefault="0085153C" w:rsidP="00134EC4">
      <w:pPr>
        <w:pStyle w:val="BodyText"/>
        <w:spacing w:before="3"/>
        <w:rPr>
          <w:sz w:val="18"/>
        </w:rPr>
      </w:pPr>
    </w:p>
    <w:p w14:paraId="138538D5" w14:textId="77777777" w:rsidR="00971056" w:rsidRPr="0055769D" w:rsidRDefault="00971056" w:rsidP="00D702B6">
      <w:pPr>
        <w:pStyle w:val="Heading1"/>
        <w:rPr>
          <w:b/>
          <w:sz w:val="32"/>
        </w:rPr>
      </w:pPr>
      <w:r w:rsidRPr="0055769D">
        <w:rPr>
          <w:b/>
          <w:sz w:val="32"/>
        </w:rPr>
        <w:lastRenderedPageBreak/>
        <w:t>Basic</w:t>
      </w:r>
      <w:r w:rsidRPr="0055769D">
        <w:rPr>
          <w:b/>
          <w:spacing w:val="-3"/>
          <w:sz w:val="32"/>
        </w:rPr>
        <w:t xml:space="preserve"> </w:t>
      </w:r>
      <w:r w:rsidRPr="0055769D">
        <w:rPr>
          <w:b/>
          <w:sz w:val="32"/>
        </w:rPr>
        <w:t>Information</w:t>
      </w:r>
    </w:p>
    <w:p w14:paraId="78E207A3" w14:textId="77777777" w:rsidR="00971056" w:rsidRPr="00C667A2" w:rsidRDefault="00971056" w:rsidP="0055769D">
      <w:pPr>
        <w:jc w:val="both"/>
        <w:rPr>
          <w:i/>
        </w:rPr>
      </w:pPr>
    </w:p>
    <w:p w14:paraId="124BE444" w14:textId="77777777" w:rsidR="00AA198A" w:rsidRPr="008E3288" w:rsidRDefault="00AA198A" w:rsidP="00AA198A">
      <w:pPr>
        <w:pStyle w:val="ListParagraph"/>
        <w:numPr>
          <w:ilvl w:val="1"/>
          <w:numId w:val="1"/>
        </w:numPr>
        <w:tabs>
          <w:tab w:val="left" w:pos="567"/>
        </w:tabs>
        <w:ind w:left="567" w:hanging="541"/>
        <w:jc w:val="both"/>
        <w:rPr>
          <w:i/>
          <w:sz w:val="24"/>
        </w:rPr>
      </w:pPr>
      <w:r w:rsidRPr="008E3288">
        <w:rPr>
          <w:b/>
          <w:sz w:val="24"/>
        </w:rPr>
        <w:t>Programme</w:t>
      </w:r>
      <w:r w:rsidRPr="008E3288">
        <w:rPr>
          <w:sz w:val="24"/>
        </w:rPr>
        <w:t xml:space="preserve">: Annual Action Plan for Serbia for the year 2021 </w:t>
      </w:r>
      <w:r w:rsidRPr="008E3288">
        <w:rPr>
          <w:spacing w:val="16"/>
          <w:sz w:val="24"/>
        </w:rPr>
        <w:t xml:space="preserve">/ </w:t>
      </w:r>
      <w:r w:rsidRPr="008E3288">
        <w:rPr>
          <w:sz w:val="24"/>
        </w:rPr>
        <w:t xml:space="preserve">Direct management </w:t>
      </w:r>
      <w:r w:rsidR="00C313FB">
        <w:rPr>
          <w:sz w:val="24"/>
        </w:rPr>
        <w:t>/ ex-ante control</w:t>
      </w:r>
    </w:p>
    <w:p w14:paraId="0480B57C" w14:textId="77777777" w:rsidR="00431D80" w:rsidRPr="00AA198A" w:rsidRDefault="00431D80" w:rsidP="00431D80">
      <w:pPr>
        <w:pStyle w:val="ListParagraph"/>
        <w:tabs>
          <w:tab w:val="left" w:pos="567"/>
        </w:tabs>
        <w:ind w:left="567" w:firstLine="0"/>
        <w:jc w:val="both"/>
        <w:rPr>
          <w:i/>
          <w:sz w:val="24"/>
        </w:rPr>
      </w:pPr>
    </w:p>
    <w:p w14:paraId="58BF130A" w14:textId="77777777" w:rsidR="00AA198A" w:rsidRPr="00AA198A" w:rsidRDefault="00193BB3" w:rsidP="00AA198A">
      <w:pPr>
        <w:pStyle w:val="ListParagraph"/>
        <w:numPr>
          <w:ilvl w:val="1"/>
          <w:numId w:val="1"/>
        </w:numPr>
        <w:tabs>
          <w:tab w:val="left" w:pos="567"/>
        </w:tabs>
        <w:ind w:left="567" w:hanging="541"/>
        <w:jc w:val="both"/>
        <w:rPr>
          <w:i/>
          <w:sz w:val="24"/>
        </w:rPr>
      </w:pPr>
      <w:r w:rsidRPr="003F0478">
        <w:rPr>
          <w:b/>
          <w:sz w:val="24"/>
        </w:rPr>
        <w:t>Twinning</w:t>
      </w:r>
      <w:r w:rsidRPr="003F0478">
        <w:rPr>
          <w:b/>
          <w:spacing w:val="-4"/>
          <w:sz w:val="24"/>
        </w:rPr>
        <w:t xml:space="preserve"> </w:t>
      </w:r>
      <w:r w:rsidRPr="003F0478">
        <w:rPr>
          <w:b/>
          <w:sz w:val="24"/>
        </w:rPr>
        <w:t>Sector:</w:t>
      </w:r>
      <w:r w:rsidR="00134EC4" w:rsidRPr="00AA198A">
        <w:rPr>
          <w:sz w:val="24"/>
        </w:rPr>
        <w:t xml:space="preserve"> </w:t>
      </w:r>
      <w:r w:rsidR="00AA198A">
        <w:rPr>
          <w:sz w:val="24"/>
        </w:rPr>
        <w:t>Standardiz</w:t>
      </w:r>
      <w:r w:rsidR="00AA198A" w:rsidRPr="00AA198A">
        <w:rPr>
          <w:sz w:val="24"/>
        </w:rPr>
        <w:t>ation and certification, Trade &amp; Industry</w:t>
      </w:r>
    </w:p>
    <w:p w14:paraId="354A3AEE" w14:textId="77777777" w:rsidR="00193BB3" w:rsidRPr="00AA198A" w:rsidRDefault="00193BB3" w:rsidP="0055769D">
      <w:pPr>
        <w:pStyle w:val="ListParagraph"/>
        <w:numPr>
          <w:ilvl w:val="1"/>
          <w:numId w:val="1"/>
        </w:numPr>
        <w:tabs>
          <w:tab w:val="left" w:pos="567"/>
        </w:tabs>
        <w:spacing w:before="120"/>
        <w:ind w:left="567" w:hanging="541"/>
        <w:jc w:val="both"/>
        <w:rPr>
          <w:sz w:val="24"/>
        </w:rPr>
      </w:pPr>
      <w:r w:rsidRPr="003F0478">
        <w:rPr>
          <w:b/>
          <w:sz w:val="24"/>
        </w:rPr>
        <w:t>EU</w:t>
      </w:r>
      <w:r w:rsidRPr="003F0478">
        <w:rPr>
          <w:b/>
          <w:spacing w:val="-1"/>
          <w:sz w:val="24"/>
        </w:rPr>
        <w:t xml:space="preserve"> </w:t>
      </w:r>
      <w:r w:rsidRPr="003F0478">
        <w:rPr>
          <w:b/>
          <w:sz w:val="24"/>
        </w:rPr>
        <w:t>funded</w:t>
      </w:r>
      <w:r w:rsidRPr="003F0478">
        <w:rPr>
          <w:b/>
          <w:spacing w:val="-1"/>
          <w:sz w:val="24"/>
        </w:rPr>
        <w:t xml:space="preserve"> </w:t>
      </w:r>
      <w:r w:rsidRPr="003F0478">
        <w:rPr>
          <w:b/>
          <w:sz w:val="24"/>
        </w:rPr>
        <w:t>budget:</w:t>
      </w:r>
      <w:r w:rsidRPr="00AA198A">
        <w:rPr>
          <w:sz w:val="24"/>
        </w:rPr>
        <w:t xml:space="preserve"> </w:t>
      </w:r>
      <w:r w:rsidR="00AC4305" w:rsidRPr="00AA198A">
        <w:rPr>
          <w:sz w:val="24"/>
        </w:rPr>
        <w:t>EUR 250.000</w:t>
      </w:r>
    </w:p>
    <w:p w14:paraId="7BC37D32" w14:textId="77777777" w:rsidR="008773F3" w:rsidRPr="00AB015A" w:rsidRDefault="00193BB3" w:rsidP="0055769D">
      <w:pPr>
        <w:pStyle w:val="ListParagraph"/>
        <w:numPr>
          <w:ilvl w:val="1"/>
          <w:numId w:val="1"/>
        </w:numPr>
        <w:tabs>
          <w:tab w:val="left" w:pos="567"/>
          <w:tab w:val="left" w:pos="1344"/>
        </w:tabs>
        <w:spacing w:before="120"/>
        <w:ind w:left="567" w:right="413"/>
        <w:jc w:val="both"/>
        <w:rPr>
          <w:i/>
          <w:sz w:val="24"/>
        </w:rPr>
      </w:pPr>
      <w:r w:rsidRPr="003F0478">
        <w:rPr>
          <w:b/>
          <w:sz w:val="24"/>
        </w:rPr>
        <w:t>Sustainable</w:t>
      </w:r>
      <w:r w:rsidRPr="003F0478">
        <w:rPr>
          <w:b/>
          <w:spacing w:val="4"/>
          <w:sz w:val="24"/>
        </w:rPr>
        <w:t xml:space="preserve"> </w:t>
      </w:r>
      <w:r w:rsidRPr="003F0478">
        <w:rPr>
          <w:b/>
          <w:sz w:val="24"/>
        </w:rPr>
        <w:t>Development</w:t>
      </w:r>
      <w:r w:rsidRPr="003F0478">
        <w:rPr>
          <w:b/>
          <w:spacing w:val="4"/>
          <w:sz w:val="24"/>
        </w:rPr>
        <w:t xml:space="preserve"> </w:t>
      </w:r>
      <w:r w:rsidRPr="003F0478">
        <w:rPr>
          <w:b/>
          <w:sz w:val="24"/>
        </w:rPr>
        <w:t>Goals</w:t>
      </w:r>
      <w:r w:rsidRPr="003F0478">
        <w:rPr>
          <w:b/>
          <w:spacing w:val="5"/>
          <w:sz w:val="24"/>
        </w:rPr>
        <w:t xml:space="preserve"> </w:t>
      </w:r>
      <w:r w:rsidRPr="003F0478">
        <w:rPr>
          <w:b/>
          <w:sz w:val="24"/>
        </w:rPr>
        <w:t>(SDGs):</w:t>
      </w:r>
      <w:r w:rsidR="0084594E" w:rsidRPr="00AB015A">
        <w:rPr>
          <w:sz w:val="24"/>
        </w:rPr>
        <w:t xml:space="preserve"> </w:t>
      </w:r>
      <w:r w:rsidR="008773F3" w:rsidRPr="00AB015A">
        <w:rPr>
          <w:sz w:val="24"/>
        </w:rPr>
        <w:t>Sustainable economic growth (8.1), entrepreneurship (8.3), Technological upgrading and innovation (8.2), Scientific research for sustainable industrial development (9.5), Promotion of sustainable tourism (8.9), Access to ICT (9c) and Protection of cultural and natural heritage (11.4).</w:t>
      </w:r>
    </w:p>
    <w:p w14:paraId="15A6E4F9" w14:textId="77777777" w:rsidR="008773F3" w:rsidRPr="00C667A2" w:rsidRDefault="008773F3" w:rsidP="008773F3">
      <w:pPr>
        <w:tabs>
          <w:tab w:val="left" w:pos="567"/>
          <w:tab w:val="left" w:pos="1344"/>
        </w:tabs>
        <w:spacing w:before="120"/>
        <w:ind w:left="27" w:right="413"/>
        <w:rPr>
          <w:i/>
          <w:highlight w:val="yellow"/>
          <w:lang w:val="en-GB"/>
        </w:rPr>
      </w:pPr>
    </w:p>
    <w:p w14:paraId="3EAAD709" w14:textId="77777777" w:rsidR="00193BB3" w:rsidRPr="0055769D" w:rsidRDefault="00193BB3" w:rsidP="00D702B6">
      <w:pPr>
        <w:pStyle w:val="Heading1"/>
        <w:rPr>
          <w:b/>
          <w:sz w:val="32"/>
        </w:rPr>
      </w:pPr>
      <w:r w:rsidRPr="0055769D">
        <w:rPr>
          <w:b/>
          <w:sz w:val="32"/>
        </w:rPr>
        <w:t>Objectives</w:t>
      </w:r>
    </w:p>
    <w:p w14:paraId="3B083F0C" w14:textId="77777777" w:rsidR="00286F7E" w:rsidRPr="0055769D" w:rsidRDefault="00193BB3" w:rsidP="003F0478">
      <w:pPr>
        <w:pStyle w:val="Heading2"/>
      </w:pPr>
      <w:r w:rsidRPr="0055769D">
        <w:t>Overall</w:t>
      </w:r>
      <w:r w:rsidR="003F0478">
        <w:t xml:space="preserve"> </w:t>
      </w:r>
      <w:r w:rsidR="002C4CCE" w:rsidRPr="0055769D">
        <w:t>Objective</w:t>
      </w:r>
      <w:r w:rsidR="007F5AF8" w:rsidRPr="0055769D">
        <w:br/>
      </w:r>
      <w:r w:rsidR="008773F3" w:rsidRPr="0055769D">
        <w:rPr>
          <w:b w:val="0"/>
          <w:bCs w:val="0"/>
          <w:szCs w:val="24"/>
          <w:lang w:val="sr-Cyrl-CS"/>
        </w:rPr>
        <w:t>The project aims to enhance the</w:t>
      </w:r>
      <w:r w:rsidR="00632B7E" w:rsidRPr="0055769D">
        <w:rPr>
          <w:b w:val="0"/>
          <w:bCs w:val="0"/>
          <w:szCs w:val="24"/>
        </w:rPr>
        <w:t xml:space="preserve"> </w:t>
      </w:r>
      <w:r w:rsidR="008773F3" w:rsidRPr="0055769D">
        <w:rPr>
          <w:b w:val="0"/>
          <w:bCs w:val="0"/>
          <w:szCs w:val="24"/>
          <w:lang w:val="sr-Cyrl-CS"/>
        </w:rPr>
        <w:t>capabilities of Lozionica, the Creative-Innovative Center, which serves as an infrastructural and formal framework for the development of the creative industries in Serbia. The goal is to establish</w:t>
      </w:r>
      <w:r w:rsidR="003F0478">
        <w:rPr>
          <w:b w:val="0"/>
          <w:bCs w:val="0"/>
          <w:szCs w:val="24"/>
          <w:lang w:val="sr-Cyrl-CS"/>
        </w:rPr>
        <w:t xml:space="preserve"> Lož</w:t>
      </w:r>
      <w:r w:rsidR="008773F3" w:rsidRPr="0055769D">
        <w:rPr>
          <w:b w:val="0"/>
          <w:bCs w:val="0"/>
          <w:szCs w:val="24"/>
          <w:lang w:val="sr-Cyrl-CS"/>
        </w:rPr>
        <w:t xml:space="preserve">ionica as the center of creativity, making it a unique </w:t>
      </w:r>
      <w:r w:rsidR="008773F3" w:rsidRPr="0055769D">
        <w:rPr>
          <w:b w:val="0"/>
          <w:bCs w:val="0"/>
          <w:szCs w:val="24"/>
          <w:lang w:val="sr-Latn-RS"/>
        </w:rPr>
        <w:t>center</w:t>
      </w:r>
      <w:r w:rsidR="008773F3" w:rsidRPr="0055769D">
        <w:rPr>
          <w:b w:val="0"/>
          <w:bCs w:val="0"/>
          <w:szCs w:val="24"/>
          <w:lang w:val="sr-Cyrl-CS"/>
        </w:rPr>
        <w:t xml:space="preserve"> for creativity in the region.</w:t>
      </w:r>
    </w:p>
    <w:p w14:paraId="466793D7" w14:textId="77777777" w:rsidR="009B19C8" w:rsidRPr="0055769D" w:rsidRDefault="00193BB3" w:rsidP="00AB015A">
      <w:pPr>
        <w:pStyle w:val="Heading2"/>
      </w:pPr>
      <w:r w:rsidRPr="0055769D">
        <w:t>Specific</w:t>
      </w:r>
      <w:r w:rsidR="00AB015A">
        <w:rPr>
          <w:spacing w:val="-3"/>
        </w:rPr>
        <w:t xml:space="preserve"> </w:t>
      </w:r>
      <w:r w:rsidR="002C4CCE" w:rsidRPr="0055769D">
        <w:t>objective</w:t>
      </w:r>
      <w:r w:rsidR="007F5AF8" w:rsidRPr="0055769D">
        <w:br/>
      </w:r>
      <w:proofErr w:type="gramStart"/>
      <w:r w:rsidR="007F5AF8" w:rsidRPr="0055769D">
        <w:rPr>
          <w:b w:val="0"/>
          <w:szCs w:val="24"/>
        </w:rPr>
        <w:t>The</w:t>
      </w:r>
      <w:proofErr w:type="gramEnd"/>
      <w:r w:rsidR="007F5AF8" w:rsidRPr="0055769D">
        <w:rPr>
          <w:b w:val="0"/>
          <w:szCs w:val="24"/>
        </w:rPr>
        <w:t xml:space="preserve"> challenge that this Action seeks to address is the enhancement of the programming and operational model of the </w:t>
      </w:r>
      <w:proofErr w:type="spellStart"/>
      <w:r w:rsidR="007F5AF8" w:rsidRPr="0055769D">
        <w:rPr>
          <w:b w:val="0"/>
          <w:szCs w:val="24"/>
        </w:rPr>
        <w:t>L</w:t>
      </w:r>
      <w:r w:rsidR="00975AA2">
        <w:rPr>
          <w:b w:val="0"/>
          <w:szCs w:val="24"/>
        </w:rPr>
        <w:t>oz</w:t>
      </w:r>
      <w:r w:rsidR="003F0478">
        <w:rPr>
          <w:b w:val="0"/>
          <w:szCs w:val="24"/>
        </w:rPr>
        <w:t>ionica</w:t>
      </w:r>
      <w:proofErr w:type="spellEnd"/>
      <w:r w:rsidR="003F0478">
        <w:rPr>
          <w:b w:val="0"/>
          <w:szCs w:val="24"/>
        </w:rPr>
        <w:t xml:space="preserve"> in order to fulfill it</w:t>
      </w:r>
      <w:r w:rsidR="007F5AF8" w:rsidRPr="0055769D">
        <w:rPr>
          <w:b w:val="0"/>
          <w:szCs w:val="24"/>
        </w:rPr>
        <w:t>s mission and vision, while maximizing revenue streams to ensure long-term sustainability</w:t>
      </w:r>
      <w:r w:rsidR="00A0250C" w:rsidRPr="0055769D">
        <w:rPr>
          <w:b w:val="0"/>
          <w:szCs w:val="24"/>
        </w:rPr>
        <w:t>.</w:t>
      </w:r>
    </w:p>
    <w:p w14:paraId="0E9F68D7" w14:textId="77777777" w:rsidR="000A216E" w:rsidRPr="0055769D" w:rsidRDefault="00415B7A" w:rsidP="0055769D">
      <w:pPr>
        <w:pStyle w:val="Heading2"/>
        <w:jc w:val="both"/>
        <w:rPr>
          <w:szCs w:val="24"/>
          <w:u w:val="single"/>
          <w:lang w:val="en-GB"/>
        </w:rPr>
      </w:pPr>
      <w:r w:rsidRPr="0055769D">
        <w:t>The</w:t>
      </w:r>
      <w:r w:rsidRPr="0055769D">
        <w:rPr>
          <w:spacing w:val="1"/>
        </w:rPr>
        <w:t xml:space="preserve"> </w:t>
      </w:r>
      <w:r w:rsidRPr="0055769D">
        <w:t>elements</w:t>
      </w:r>
      <w:r w:rsidRPr="0055769D">
        <w:rPr>
          <w:spacing w:val="1"/>
        </w:rPr>
        <w:t xml:space="preserve"> </w:t>
      </w:r>
      <w:r w:rsidRPr="0055769D">
        <w:t>targeted</w:t>
      </w:r>
      <w:r w:rsidRPr="0055769D">
        <w:rPr>
          <w:spacing w:val="1"/>
        </w:rPr>
        <w:t xml:space="preserve"> </w:t>
      </w:r>
      <w:r w:rsidRPr="0055769D">
        <w:t>in</w:t>
      </w:r>
      <w:r w:rsidRPr="0055769D">
        <w:rPr>
          <w:spacing w:val="1"/>
        </w:rPr>
        <w:t xml:space="preserve"> </w:t>
      </w:r>
      <w:r w:rsidRPr="0055769D">
        <w:t>strategic</w:t>
      </w:r>
      <w:r w:rsidRPr="0055769D">
        <w:rPr>
          <w:spacing w:val="1"/>
        </w:rPr>
        <w:t xml:space="preserve"> </w:t>
      </w:r>
      <w:r w:rsidRPr="0055769D">
        <w:t>documents</w:t>
      </w:r>
      <w:r w:rsidRPr="0055769D">
        <w:rPr>
          <w:spacing w:val="1"/>
        </w:rPr>
        <w:t xml:space="preserve"> </w:t>
      </w:r>
      <w:r w:rsidRPr="0055769D">
        <w:rPr>
          <w:b w:val="0"/>
          <w:bCs w:val="0"/>
        </w:rPr>
        <w:t>i.e.</w:t>
      </w:r>
      <w:r w:rsidRPr="0055769D">
        <w:rPr>
          <w:b w:val="0"/>
          <w:bCs w:val="0"/>
          <w:spacing w:val="1"/>
        </w:rPr>
        <w:t xml:space="preserve"> </w:t>
      </w:r>
      <w:r w:rsidRPr="0055769D">
        <w:rPr>
          <w:b w:val="0"/>
          <w:bCs w:val="0"/>
        </w:rPr>
        <w:t>National</w:t>
      </w:r>
      <w:r w:rsidRPr="0055769D">
        <w:rPr>
          <w:b w:val="0"/>
          <w:bCs w:val="0"/>
          <w:spacing w:val="1"/>
        </w:rPr>
        <w:t xml:space="preserve"> </w:t>
      </w:r>
      <w:r w:rsidRPr="0055769D">
        <w:rPr>
          <w:b w:val="0"/>
          <w:bCs w:val="0"/>
        </w:rPr>
        <w:t>Development</w:t>
      </w:r>
      <w:r w:rsidRPr="0055769D">
        <w:rPr>
          <w:b w:val="0"/>
          <w:bCs w:val="0"/>
          <w:spacing w:val="1"/>
        </w:rPr>
        <w:t xml:space="preserve"> </w:t>
      </w:r>
      <w:r w:rsidRPr="0055769D">
        <w:rPr>
          <w:b w:val="0"/>
          <w:bCs w:val="0"/>
        </w:rPr>
        <w:t>Plan/Cooperation agreement/Association Agreement/Sector reform strategy and related</w:t>
      </w:r>
      <w:r w:rsidRPr="0055769D">
        <w:rPr>
          <w:b w:val="0"/>
          <w:bCs w:val="0"/>
          <w:spacing w:val="1"/>
        </w:rPr>
        <w:t xml:space="preserve"> </w:t>
      </w:r>
      <w:r w:rsidRPr="0055769D">
        <w:rPr>
          <w:b w:val="0"/>
          <w:bCs w:val="0"/>
        </w:rPr>
        <w:t>Action</w:t>
      </w:r>
      <w:r w:rsidRPr="0055769D">
        <w:rPr>
          <w:b w:val="0"/>
          <w:bCs w:val="0"/>
          <w:spacing w:val="-1"/>
        </w:rPr>
        <w:t xml:space="preserve"> </w:t>
      </w:r>
      <w:r w:rsidRPr="0055769D">
        <w:rPr>
          <w:b w:val="0"/>
          <w:bCs w:val="0"/>
        </w:rPr>
        <w:t>Plans</w:t>
      </w:r>
    </w:p>
    <w:p w14:paraId="1485A965" w14:textId="77777777" w:rsidR="00CF028A" w:rsidRPr="00C667A2" w:rsidRDefault="000A216E" w:rsidP="0055769D">
      <w:pPr>
        <w:tabs>
          <w:tab w:val="left" w:pos="567"/>
        </w:tabs>
        <w:spacing w:after="120"/>
        <w:ind w:left="567" w:right="510"/>
        <w:jc w:val="both"/>
        <w:rPr>
          <w:u w:val="single"/>
          <w:lang w:val="en-GB"/>
        </w:rPr>
      </w:pPr>
      <w:r w:rsidRPr="00C667A2">
        <w:rPr>
          <w:u w:val="single"/>
          <w:lang w:val="en-GB"/>
        </w:rPr>
        <w:t xml:space="preserve">Smart Specialization Strategy (2020-2027) &amp; Action Plan (2023-2025): </w:t>
      </w:r>
    </w:p>
    <w:p w14:paraId="66C03E63" w14:textId="77777777" w:rsidR="00CF028A" w:rsidRPr="00C667A2" w:rsidRDefault="00CF028A" w:rsidP="003F0478">
      <w:pPr>
        <w:tabs>
          <w:tab w:val="left" w:pos="567"/>
        </w:tabs>
        <w:spacing w:after="120"/>
        <w:ind w:left="567"/>
        <w:jc w:val="both"/>
        <w:rPr>
          <w:u w:val="single"/>
          <w:lang w:val="en-GB"/>
        </w:rPr>
      </w:pPr>
      <w:r w:rsidRPr="00C667A2">
        <w:rPr>
          <w:b/>
        </w:rPr>
        <w:t>The Smart Specialization Strategy</w:t>
      </w:r>
      <w:r w:rsidRPr="00C667A2">
        <w:t xml:space="preserve"> (4S) is a key document adopted by the Government of the Republic of Serbia to develop a knowledge-based society. The Strategy is an important instrument for improving the innovation and research ecosystem and directing future investment in industrial areas identified as priorities in this process. The National Smart Specialization Strategy was developed through a detailed analytical and consultative process, guided by the best practice methodology of EU member states, with the development process overseen by the Joint Research Center of the European Commission.</w:t>
      </w:r>
    </w:p>
    <w:p w14:paraId="78264CBB" w14:textId="77777777" w:rsidR="00CF028A" w:rsidRPr="00C667A2" w:rsidRDefault="00CF028A" w:rsidP="003F0478">
      <w:pPr>
        <w:tabs>
          <w:tab w:val="left" w:pos="567"/>
        </w:tabs>
        <w:spacing w:after="120"/>
        <w:ind w:left="567"/>
        <w:jc w:val="both"/>
        <w:rPr>
          <w:u w:val="single"/>
          <w:lang w:val="en-GB"/>
        </w:rPr>
      </w:pPr>
      <w:r w:rsidRPr="00C667A2">
        <w:t>The Strategy includes a plan to guide the industries recognized as priorities during the development process: Food for Future, Future Machines and Manufacturing Systems, ICT, and Creative Industries.</w:t>
      </w:r>
    </w:p>
    <w:p w14:paraId="705A89EE" w14:textId="77777777" w:rsidR="00263C5A" w:rsidRPr="00C667A2" w:rsidRDefault="00CF028A" w:rsidP="003F0478">
      <w:pPr>
        <w:tabs>
          <w:tab w:val="left" w:pos="567"/>
        </w:tabs>
        <w:spacing w:after="120"/>
        <w:ind w:left="567"/>
        <w:jc w:val="both"/>
      </w:pPr>
      <w:r w:rsidRPr="00C667A2">
        <w:rPr>
          <w:b/>
        </w:rPr>
        <w:t>The Action Plan for the Strategy for the period 2023-2025</w:t>
      </w:r>
      <w:r w:rsidRPr="00C667A2">
        <w:t xml:space="preserve"> includes all the measures and activities necessary to achieve the general and specific objectives of the Strategy while also serving as a roadmap in the fields of science, technology, and innovation aimed at achieving the Sustainable Development Goals. In this sense, a key instrument for the further development of Creative Industries is building th</w:t>
      </w:r>
      <w:r w:rsidR="00975AA2" w:rsidRPr="00C667A2">
        <w:t>e Loz</w:t>
      </w:r>
      <w:r w:rsidRPr="00C667A2">
        <w:t>ionica complex, which will gather Serbian creative industries in one place, multiplying their effect and further generating creativity and innovation.</w:t>
      </w:r>
    </w:p>
    <w:p w14:paraId="5C6A7428" w14:textId="77777777" w:rsidR="008773F3" w:rsidRPr="00C667A2" w:rsidRDefault="008773F3" w:rsidP="0055769D">
      <w:pPr>
        <w:tabs>
          <w:tab w:val="left" w:pos="567"/>
        </w:tabs>
        <w:spacing w:after="120"/>
        <w:ind w:left="567" w:right="510"/>
        <w:jc w:val="both"/>
      </w:pPr>
    </w:p>
    <w:p w14:paraId="7AF716BE" w14:textId="77777777" w:rsidR="00C958BA" w:rsidRPr="00C667A2" w:rsidRDefault="008773F3" w:rsidP="00975AA2">
      <w:pPr>
        <w:tabs>
          <w:tab w:val="left" w:pos="567"/>
        </w:tabs>
        <w:spacing w:after="120"/>
        <w:ind w:left="567"/>
        <w:jc w:val="both"/>
        <w:rPr>
          <w:lang w:val="en-GB"/>
        </w:rPr>
      </w:pPr>
      <w:r w:rsidRPr="00C667A2">
        <w:rPr>
          <w:b/>
          <w:lang w:val="en-GB"/>
        </w:rPr>
        <w:t>The Convention on the Protection and Promotion of the Diversity of Cultural Expressions</w:t>
      </w:r>
      <w:r w:rsidRPr="00C667A2">
        <w:rPr>
          <w:lang w:val="en-GB"/>
        </w:rPr>
        <w:t>, adopted by UNESCO in 2005, was ratified by the Serbian Parliament in 2009 and remains in force.</w:t>
      </w:r>
    </w:p>
    <w:p w14:paraId="74306CA8" w14:textId="77777777" w:rsidR="00263C5A" w:rsidRPr="00C667A2" w:rsidRDefault="00263C5A" w:rsidP="00975AA2">
      <w:pPr>
        <w:tabs>
          <w:tab w:val="left" w:pos="567"/>
        </w:tabs>
        <w:spacing w:after="120"/>
        <w:jc w:val="both"/>
        <w:rPr>
          <w:u w:val="single"/>
          <w:lang w:val="en-GB"/>
        </w:rPr>
      </w:pPr>
    </w:p>
    <w:p w14:paraId="00C57022" w14:textId="77777777" w:rsidR="00193BB3" w:rsidRPr="0055769D" w:rsidRDefault="00193BB3" w:rsidP="00975AA2">
      <w:pPr>
        <w:pStyle w:val="Heading1"/>
        <w:rPr>
          <w:b/>
          <w:sz w:val="32"/>
        </w:rPr>
      </w:pPr>
      <w:r w:rsidRPr="0055769D">
        <w:rPr>
          <w:b/>
          <w:sz w:val="32"/>
        </w:rPr>
        <w:t>Description</w:t>
      </w:r>
    </w:p>
    <w:p w14:paraId="316B68A6" w14:textId="77777777" w:rsidR="00193BB3" w:rsidRPr="0055769D" w:rsidRDefault="00193BB3" w:rsidP="00975AA2">
      <w:pPr>
        <w:pStyle w:val="Heading2"/>
        <w:jc w:val="both"/>
      </w:pPr>
      <w:r w:rsidRPr="0055769D">
        <w:t>Background</w:t>
      </w:r>
      <w:r w:rsidRPr="0055769D">
        <w:rPr>
          <w:spacing w:val="-2"/>
        </w:rPr>
        <w:t xml:space="preserve"> </w:t>
      </w:r>
      <w:r w:rsidRPr="0055769D">
        <w:t>and</w:t>
      </w:r>
      <w:r w:rsidRPr="0055769D">
        <w:rPr>
          <w:spacing w:val="-2"/>
        </w:rPr>
        <w:t xml:space="preserve"> </w:t>
      </w:r>
      <w:r w:rsidRPr="0055769D">
        <w:t>justification</w:t>
      </w:r>
    </w:p>
    <w:p w14:paraId="009A66CD" w14:textId="77777777" w:rsidR="008773F3" w:rsidRPr="00C667A2" w:rsidRDefault="008773F3" w:rsidP="00C667A2">
      <w:pPr>
        <w:tabs>
          <w:tab w:val="left" w:pos="567"/>
        </w:tabs>
        <w:ind w:left="567"/>
        <w:contextualSpacing/>
        <w:jc w:val="both"/>
        <w:rPr>
          <w:lang w:val="en-GB"/>
        </w:rPr>
      </w:pPr>
      <w:r w:rsidRPr="00C667A2">
        <w:rPr>
          <w:lang w:val="en-GB"/>
        </w:rPr>
        <w:t>In March 2021, the Serbian Government proclaimed the Center f</w:t>
      </w:r>
      <w:r w:rsidR="00975AA2" w:rsidRPr="00C667A2">
        <w:rPr>
          <w:lang w:val="en-GB"/>
        </w:rPr>
        <w:t xml:space="preserve">or Creativity and Innovation </w:t>
      </w:r>
      <w:proofErr w:type="spellStart"/>
      <w:r w:rsidR="00975AA2" w:rsidRPr="00C667A2">
        <w:rPr>
          <w:lang w:val="en-GB"/>
        </w:rPr>
        <w:t>Loz</w:t>
      </w:r>
      <w:r w:rsidRPr="00C667A2">
        <w:rPr>
          <w:lang w:val="en-GB"/>
        </w:rPr>
        <w:t>ionica</w:t>
      </w:r>
      <w:proofErr w:type="spellEnd"/>
      <w:r w:rsidRPr="00C667A2">
        <w:rPr>
          <w:lang w:val="en-GB"/>
        </w:rPr>
        <w:t xml:space="preserve"> (hereafter referred to as </w:t>
      </w:r>
      <w:proofErr w:type="spellStart"/>
      <w:r w:rsidRPr="00C667A2">
        <w:rPr>
          <w:lang w:val="en-GB"/>
        </w:rPr>
        <w:t>Lo</w:t>
      </w:r>
      <w:r w:rsidR="00975AA2" w:rsidRPr="00C667A2">
        <w:rPr>
          <w:lang w:val="en-GB"/>
        </w:rPr>
        <w:t>z</w:t>
      </w:r>
      <w:r w:rsidRPr="00C667A2">
        <w:rPr>
          <w:lang w:val="en-GB"/>
        </w:rPr>
        <w:t>ionica</w:t>
      </w:r>
      <w:proofErr w:type="spellEnd"/>
      <w:r w:rsidRPr="00C667A2">
        <w:rPr>
          <w:lang w:val="en-GB"/>
        </w:rPr>
        <w:t>) as a public use building, to be used primarily for activities in the fields of creative industries, innovation, and the knowledge-based economy, designating it as a national priority project. The construction work is expected to be completed by the end of 2024, with the grand opening planned for early spring of 2025.</w:t>
      </w:r>
    </w:p>
    <w:p w14:paraId="3E6671D2" w14:textId="77777777" w:rsidR="008773F3" w:rsidRPr="00C667A2" w:rsidRDefault="008773F3" w:rsidP="00C667A2">
      <w:pPr>
        <w:tabs>
          <w:tab w:val="left" w:pos="567"/>
        </w:tabs>
        <w:ind w:left="567"/>
        <w:contextualSpacing/>
        <w:jc w:val="both"/>
        <w:rPr>
          <w:lang w:val="en-GB"/>
        </w:rPr>
      </w:pPr>
    </w:p>
    <w:p w14:paraId="7B294EFB" w14:textId="77777777" w:rsidR="008773F3" w:rsidRPr="00C667A2" w:rsidRDefault="008773F3" w:rsidP="00C667A2">
      <w:pPr>
        <w:tabs>
          <w:tab w:val="left" w:pos="567"/>
        </w:tabs>
        <w:ind w:left="567"/>
        <w:contextualSpacing/>
        <w:jc w:val="both"/>
        <w:rPr>
          <w:lang w:val="en-GB"/>
        </w:rPr>
      </w:pPr>
      <w:r w:rsidRPr="00C667A2">
        <w:rPr>
          <w:lang w:val="en-GB"/>
        </w:rPr>
        <w:t xml:space="preserve">The project focuses on creating both infrastructural and “soft” frameworks for creativity, R&amp;D, business </w:t>
      </w:r>
      <w:r w:rsidR="00D102C6" w:rsidRPr="00C667A2">
        <w:rPr>
          <w:lang w:val="en-GB"/>
        </w:rPr>
        <w:t>modelling</w:t>
      </w:r>
      <w:r w:rsidRPr="00C667A2">
        <w:rPr>
          <w:lang w:val="en-GB"/>
        </w:rPr>
        <w:t>, and the presentation of the Creative Industries in Serbia. It aims to be a premier Creative Hub and a flagship for creative industries development across the country and beyond.</w:t>
      </w:r>
    </w:p>
    <w:p w14:paraId="7AC7DE07" w14:textId="77777777" w:rsidR="008773F3" w:rsidRPr="00C667A2" w:rsidRDefault="008773F3" w:rsidP="00C667A2">
      <w:pPr>
        <w:tabs>
          <w:tab w:val="left" w:pos="567"/>
        </w:tabs>
        <w:ind w:left="567"/>
        <w:contextualSpacing/>
        <w:jc w:val="both"/>
        <w:rPr>
          <w:lang w:val="en-GB"/>
        </w:rPr>
      </w:pPr>
    </w:p>
    <w:p w14:paraId="609DB3A5" w14:textId="77777777" w:rsidR="008773F3" w:rsidRPr="00C667A2" w:rsidRDefault="00975AA2" w:rsidP="00C667A2">
      <w:pPr>
        <w:tabs>
          <w:tab w:val="left" w:pos="567"/>
        </w:tabs>
        <w:ind w:left="567"/>
        <w:contextualSpacing/>
        <w:jc w:val="both"/>
        <w:rPr>
          <w:lang w:val="en-GB"/>
        </w:rPr>
      </w:pPr>
      <w:r w:rsidRPr="00C667A2">
        <w:rPr>
          <w:lang w:val="en-GB"/>
        </w:rPr>
        <w:t xml:space="preserve">The </w:t>
      </w:r>
      <w:proofErr w:type="spellStart"/>
      <w:r w:rsidRPr="00C667A2">
        <w:rPr>
          <w:lang w:val="en-GB"/>
        </w:rPr>
        <w:t>Loz</w:t>
      </w:r>
      <w:r w:rsidR="008773F3" w:rsidRPr="00C667A2">
        <w:rPr>
          <w:lang w:val="en-GB"/>
        </w:rPr>
        <w:t>ionica</w:t>
      </w:r>
      <w:proofErr w:type="spellEnd"/>
      <w:r w:rsidR="008773F3" w:rsidRPr="00C667A2">
        <w:rPr>
          <w:lang w:val="en-GB"/>
        </w:rPr>
        <w:t xml:space="preserve"> reconstruction and adaptation project reflects the strategic direction and dedication of the Government of the Republic of Serbia to support the development of the innovation and creativity ecosystem and attract national and foreign investment to the industry. Creative industries already contribute more than 6% to the country’s GDP, and the sector has grown by more than 60% in the past six years. During the same timeframe, the sector's cumulative export growth rate has been 51%. The project aligns with other strategic documents, such as The Strategy of Smart Specialization, which recognizes creative industries – especially gaming and visual effects – as engines of sustainable economic growth and social development for Serbia.</w:t>
      </w:r>
    </w:p>
    <w:p w14:paraId="1D019996" w14:textId="77777777" w:rsidR="008773F3" w:rsidRPr="00C667A2" w:rsidRDefault="008773F3" w:rsidP="00C667A2">
      <w:pPr>
        <w:tabs>
          <w:tab w:val="left" w:pos="567"/>
        </w:tabs>
        <w:ind w:left="567"/>
        <w:contextualSpacing/>
        <w:jc w:val="both"/>
        <w:rPr>
          <w:lang w:val="en-GB"/>
        </w:rPr>
      </w:pPr>
    </w:p>
    <w:p w14:paraId="616DBE65" w14:textId="77777777" w:rsidR="008773F3" w:rsidRPr="00C667A2" w:rsidRDefault="008773F3" w:rsidP="00C667A2">
      <w:pPr>
        <w:tabs>
          <w:tab w:val="left" w:pos="567"/>
        </w:tabs>
        <w:ind w:left="567"/>
        <w:contextualSpacing/>
        <w:jc w:val="both"/>
        <w:rPr>
          <w:lang w:val="en-GB"/>
        </w:rPr>
      </w:pPr>
      <w:r w:rsidRPr="00C667A2">
        <w:rPr>
          <w:lang w:val="en-GB"/>
        </w:rPr>
        <w:t xml:space="preserve">The equipped </w:t>
      </w:r>
      <w:proofErr w:type="spellStart"/>
      <w:r w:rsidR="001F74DB" w:rsidRPr="00C667A2">
        <w:rPr>
          <w:lang w:val="en-GB"/>
        </w:rPr>
        <w:t>Lozionica</w:t>
      </w:r>
      <w:proofErr w:type="spellEnd"/>
      <w:r w:rsidR="001F74DB" w:rsidRPr="00C667A2">
        <w:rPr>
          <w:lang w:val="en-GB"/>
        </w:rPr>
        <w:t xml:space="preserve"> </w:t>
      </w:r>
      <w:r w:rsidRPr="00C667A2">
        <w:rPr>
          <w:lang w:val="en-GB"/>
        </w:rPr>
        <w:t xml:space="preserve">complex will feature larger spaces designed for events and programs, as well as various smaller spaces for workshops, research conducted by creatives and innovators, and spaces for performing and applied arts. The </w:t>
      </w:r>
      <w:r w:rsidR="00511055" w:rsidRPr="00C667A2">
        <w:rPr>
          <w:lang w:val="en-GB"/>
        </w:rPr>
        <w:t>Centre’s</w:t>
      </w:r>
      <w:r w:rsidRPr="00C667A2">
        <w:rPr>
          <w:lang w:val="en-GB"/>
        </w:rPr>
        <w:t xml:space="preserve"> activities will focus on supporting branches of the creative industries that have previously received less attention,</w:t>
      </w:r>
      <w:r w:rsidR="00975AA2" w:rsidRPr="00C667A2">
        <w:rPr>
          <w:lang w:val="en-GB"/>
        </w:rPr>
        <w:t xml:space="preserve"> such as design and fashion. </w:t>
      </w:r>
      <w:proofErr w:type="spellStart"/>
      <w:r w:rsidR="00975AA2" w:rsidRPr="00C667A2">
        <w:rPr>
          <w:lang w:val="en-GB"/>
        </w:rPr>
        <w:t>Loz</w:t>
      </w:r>
      <w:r w:rsidRPr="00C667A2">
        <w:rPr>
          <w:lang w:val="en-GB"/>
        </w:rPr>
        <w:t>ionica</w:t>
      </w:r>
      <w:proofErr w:type="spellEnd"/>
      <w:r w:rsidRPr="00C667A2">
        <w:rPr>
          <w:lang w:val="en-GB"/>
        </w:rPr>
        <w:t xml:space="preserve"> will house a fab lab workshop space, a business development model that allows for prototype building and collaborative work in the field of creative industry. The </w:t>
      </w:r>
      <w:r w:rsidR="00511055" w:rsidRPr="00C667A2">
        <w:rPr>
          <w:lang w:val="en-GB"/>
        </w:rPr>
        <w:t>centre’s</w:t>
      </w:r>
      <w:r w:rsidRPr="00C667A2">
        <w:rPr>
          <w:lang w:val="en-GB"/>
        </w:rPr>
        <w:t xml:space="preserve"> capacity will be strengthened by developing different services offered and promoting its visibility.</w:t>
      </w:r>
    </w:p>
    <w:p w14:paraId="4A2E1DA7" w14:textId="77777777" w:rsidR="008773F3" w:rsidRPr="00C667A2" w:rsidRDefault="008773F3" w:rsidP="00C667A2">
      <w:pPr>
        <w:tabs>
          <w:tab w:val="left" w:pos="567"/>
        </w:tabs>
        <w:contextualSpacing/>
        <w:jc w:val="both"/>
        <w:rPr>
          <w:lang w:val="en-GB"/>
        </w:rPr>
      </w:pPr>
    </w:p>
    <w:p w14:paraId="66347E43" w14:textId="77777777" w:rsidR="008773F3" w:rsidRPr="00C667A2" w:rsidRDefault="00975AA2" w:rsidP="00C667A2">
      <w:pPr>
        <w:tabs>
          <w:tab w:val="left" w:pos="567"/>
        </w:tabs>
        <w:ind w:left="567"/>
        <w:contextualSpacing/>
        <w:jc w:val="both"/>
        <w:rPr>
          <w:lang w:val="en-GB"/>
        </w:rPr>
      </w:pPr>
      <w:r w:rsidRPr="00C667A2">
        <w:rPr>
          <w:lang w:val="en-GB"/>
        </w:rPr>
        <w:t xml:space="preserve">The </w:t>
      </w:r>
      <w:proofErr w:type="spellStart"/>
      <w:r w:rsidRPr="00C667A2">
        <w:rPr>
          <w:lang w:val="en-GB"/>
        </w:rPr>
        <w:t>Loz</w:t>
      </w:r>
      <w:r w:rsidR="008773F3" w:rsidRPr="00C667A2">
        <w:rPr>
          <w:lang w:val="en-GB"/>
        </w:rPr>
        <w:t>ionica</w:t>
      </w:r>
      <w:proofErr w:type="spellEnd"/>
      <w:r w:rsidR="008773F3" w:rsidRPr="00C667A2">
        <w:rPr>
          <w:lang w:val="en-GB"/>
        </w:rPr>
        <w:t xml:space="preserve"> building complex, with its accompanying train roundabout and water tower, is situated on the Sava River coast in the area of Old Belgrade. Adapting and reviving former industrial complexes through repurposing is a global trend that has demonstrated excellent results in terms of productivity, expediency, and sustainability. Apart from its cultural importance, architectural heritage holds specific socio-economic value and represents the urban cultural landscape of a city, which is born out of the interaction between social groups and the spaces they occupy, embodying identity and cultural meaning. The roundabout, furnace room, and water tower of the Main Railway Station represent one such whole and are of interest to offices in charge of protecting industrial and cultural heritage buildings.</w:t>
      </w:r>
    </w:p>
    <w:p w14:paraId="06DCAE14" w14:textId="77777777" w:rsidR="008773F3" w:rsidRPr="00C667A2" w:rsidRDefault="008773F3" w:rsidP="00C667A2">
      <w:pPr>
        <w:tabs>
          <w:tab w:val="left" w:pos="567"/>
        </w:tabs>
        <w:ind w:left="567"/>
        <w:contextualSpacing/>
        <w:jc w:val="both"/>
        <w:rPr>
          <w:lang w:val="en-GB"/>
        </w:rPr>
      </w:pPr>
    </w:p>
    <w:p w14:paraId="5B0EF1A8" w14:textId="77777777" w:rsidR="008773F3" w:rsidRPr="00C667A2" w:rsidRDefault="00975AA2" w:rsidP="00C667A2">
      <w:pPr>
        <w:tabs>
          <w:tab w:val="left" w:pos="567"/>
        </w:tabs>
        <w:ind w:left="567"/>
        <w:contextualSpacing/>
        <w:jc w:val="both"/>
        <w:rPr>
          <w:lang w:val="en-GB"/>
        </w:rPr>
      </w:pPr>
      <w:proofErr w:type="spellStart"/>
      <w:r w:rsidRPr="00C667A2">
        <w:rPr>
          <w:lang w:val="en-GB"/>
        </w:rPr>
        <w:t>Loz</w:t>
      </w:r>
      <w:r w:rsidR="008773F3" w:rsidRPr="00C667A2">
        <w:rPr>
          <w:lang w:val="en-GB"/>
        </w:rPr>
        <w:t>ionica</w:t>
      </w:r>
      <w:proofErr w:type="spellEnd"/>
      <w:r w:rsidR="008773F3" w:rsidRPr="00C667A2">
        <w:rPr>
          <w:lang w:val="en-GB"/>
        </w:rPr>
        <w:t xml:space="preserve"> is an example of best practice in the revival of abandoned structures, wherein a formerly deteriorating building complex will begin a new life as a sustainable </w:t>
      </w:r>
      <w:r w:rsidR="00511055" w:rsidRPr="00C667A2">
        <w:rPr>
          <w:lang w:val="en-GB"/>
        </w:rPr>
        <w:t>centre</w:t>
      </w:r>
      <w:r w:rsidR="008773F3" w:rsidRPr="00C667A2">
        <w:rPr>
          <w:lang w:val="en-GB"/>
        </w:rPr>
        <w:t xml:space="preserve"> of creativity and innovation in Belgrade. By decision of the Governmen</w:t>
      </w:r>
      <w:r w:rsidRPr="00C667A2">
        <w:rPr>
          <w:lang w:val="en-GB"/>
        </w:rPr>
        <w:t xml:space="preserve">t of the Republic of Serbia, </w:t>
      </w:r>
      <w:proofErr w:type="spellStart"/>
      <w:r w:rsidRPr="00C667A2">
        <w:rPr>
          <w:lang w:val="en-GB"/>
        </w:rPr>
        <w:t>Loz</w:t>
      </w:r>
      <w:r w:rsidR="008773F3" w:rsidRPr="00C667A2">
        <w:rPr>
          <w:lang w:val="en-GB"/>
        </w:rPr>
        <w:t>ionica</w:t>
      </w:r>
      <w:proofErr w:type="spellEnd"/>
      <w:r w:rsidR="008773F3" w:rsidRPr="00C667A2">
        <w:rPr>
          <w:lang w:val="en-GB"/>
        </w:rPr>
        <w:t xml:space="preserve"> will be conserved and renovated according to its current protected status as an example of industrial heritage.</w:t>
      </w:r>
    </w:p>
    <w:p w14:paraId="6759A34E" w14:textId="77777777" w:rsidR="008773F3" w:rsidRPr="00C667A2" w:rsidRDefault="008773F3" w:rsidP="00C667A2">
      <w:pPr>
        <w:tabs>
          <w:tab w:val="left" w:pos="567"/>
        </w:tabs>
        <w:ind w:left="567"/>
        <w:contextualSpacing/>
        <w:jc w:val="both"/>
        <w:rPr>
          <w:lang w:val="en-GB"/>
        </w:rPr>
      </w:pPr>
    </w:p>
    <w:p w14:paraId="74DAC90A" w14:textId="77777777" w:rsidR="0055319D" w:rsidRPr="00C667A2" w:rsidRDefault="008773F3" w:rsidP="00C667A2">
      <w:pPr>
        <w:tabs>
          <w:tab w:val="left" w:pos="567"/>
        </w:tabs>
        <w:ind w:left="567"/>
        <w:contextualSpacing/>
        <w:jc w:val="both"/>
        <w:rPr>
          <w:lang w:val="en-GB"/>
        </w:rPr>
      </w:pPr>
      <w:r w:rsidRPr="00C667A2">
        <w:rPr>
          <w:lang w:val="en-GB"/>
        </w:rPr>
        <w:t>Creative Industries thrive when businesses cluster together in the same geographic area, benefiting from economies of scale, network effects, and improved productivity through specialized suppliers, reduced transaction costs, and increased collaboration. Successful clusters feature both vertical (supply chain) and horizontal (</w:t>
      </w:r>
      <w:proofErr w:type="gramStart"/>
      <w:r w:rsidRPr="00C667A2">
        <w:rPr>
          <w:lang w:val="en-GB"/>
        </w:rPr>
        <w:t>peer company</w:t>
      </w:r>
      <w:proofErr w:type="gramEnd"/>
      <w:r w:rsidRPr="00C667A2">
        <w:rPr>
          <w:lang w:val="en-GB"/>
        </w:rPr>
        <w:t>) linkages, and are connected to external markets for customers, projects, and knowledge transfer. Creative Hubs, the most advanced form of these clusters, serve as dynamic spaces for experimentation, artistic expression, and business development, fostering growth and impact at the intersection of culture, economy, society, education, and technology.</w:t>
      </w:r>
    </w:p>
    <w:p w14:paraId="085F7F72" w14:textId="77777777" w:rsidR="0055319D" w:rsidRPr="00C667A2" w:rsidRDefault="0055319D" w:rsidP="00C667A2">
      <w:pPr>
        <w:tabs>
          <w:tab w:val="left" w:pos="567"/>
        </w:tabs>
        <w:ind w:left="567"/>
        <w:contextualSpacing/>
        <w:jc w:val="both"/>
        <w:rPr>
          <w:highlight w:val="yellow"/>
          <w:lang w:val="en-GB"/>
        </w:rPr>
      </w:pPr>
    </w:p>
    <w:p w14:paraId="52A8E0CD" w14:textId="77777777" w:rsidR="0055319D" w:rsidRPr="00C667A2" w:rsidRDefault="0055319D" w:rsidP="00C667A2">
      <w:pPr>
        <w:tabs>
          <w:tab w:val="left" w:pos="567"/>
        </w:tabs>
        <w:ind w:left="567"/>
        <w:contextualSpacing/>
        <w:jc w:val="both"/>
        <w:rPr>
          <w:b/>
          <w:lang w:val="en-GB"/>
        </w:rPr>
      </w:pPr>
      <w:r w:rsidRPr="00C667A2">
        <w:rPr>
          <w:b/>
          <w:lang w:val="en-GB"/>
        </w:rPr>
        <w:t xml:space="preserve">Core activities of </w:t>
      </w:r>
      <w:proofErr w:type="spellStart"/>
      <w:r w:rsidRPr="00C667A2">
        <w:rPr>
          <w:b/>
          <w:lang w:val="en-GB"/>
        </w:rPr>
        <w:t>Lozionica</w:t>
      </w:r>
      <w:proofErr w:type="spellEnd"/>
      <w:r w:rsidRPr="00C667A2">
        <w:rPr>
          <w:b/>
          <w:lang w:val="en-GB"/>
        </w:rPr>
        <w:t xml:space="preserve"> are based on following pillars:</w:t>
      </w:r>
    </w:p>
    <w:p w14:paraId="33C4EEA4" w14:textId="77777777" w:rsidR="0055319D" w:rsidRPr="00C667A2" w:rsidRDefault="0055319D" w:rsidP="00C667A2">
      <w:pPr>
        <w:tabs>
          <w:tab w:val="left" w:pos="567"/>
        </w:tabs>
        <w:ind w:left="567"/>
        <w:contextualSpacing/>
        <w:jc w:val="both"/>
        <w:rPr>
          <w:b/>
          <w:lang w:val="en-GB"/>
        </w:rPr>
      </w:pPr>
    </w:p>
    <w:p w14:paraId="2503DF13" w14:textId="2C419B60" w:rsidR="0055319D" w:rsidRPr="0055769D" w:rsidRDefault="0055319D" w:rsidP="00975AA2">
      <w:pPr>
        <w:pStyle w:val="ListParagraph"/>
        <w:widowControl/>
        <w:numPr>
          <w:ilvl w:val="0"/>
          <w:numId w:val="11"/>
        </w:numPr>
        <w:tabs>
          <w:tab w:val="left" w:pos="567"/>
        </w:tabs>
        <w:autoSpaceDE/>
        <w:autoSpaceDN/>
        <w:contextualSpacing/>
        <w:jc w:val="both"/>
        <w:rPr>
          <w:sz w:val="24"/>
          <w:szCs w:val="24"/>
          <w:lang w:val="en-GB"/>
        </w:rPr>
      </w:pPr>
      <w:r w:rsidRPr="0055769D">
        <w:rPr>
          <w:sz w:val="24"/>
          <w:szCs w:val="24"/>
          <w:lang w:val="en-GB"/>
        </w:rPr>
        <w:t>Capacity Building in t</w:t>
      </w:r>
      <w:r w:rsidR="00286F7E" w:rsidRPr="0055769D">
        <w:rPr>
          <w:sz w:val="24"/>
          <w:szCs w:val="24"/>
          <w:lang w:val="en-GB"/>
        </w:rPr>
        <w:t>he field of creative industries  professional associations and creative sector</w:t>
      </w:r>
    </w:p>
    <w:p w14:paraId="2091990C" w14:textId="77777777" w:rsidR="008773F3" w:rsidRPr="00C667A2" w:rsidRDefault="008773F3" w:rsidP="00C667A2">
      <w:pPr>
        <w:tabs>
          <w:tab w:val="left" w:pos="567"/>
        </w:tabs>
        <w:contextualSpacing/>
        <w:jc w:val="both"/>
        <w:rPr>
          <w:lang w:val="en-GB"/>
        </w:rPr>
      </w:pPr>
    </w:p>
    <w:p w14:paraId="0CA91D3B" w14:textId="77777777" w:rsidR="0055319D" w:rsidRPr="0055769D" w:rsidRDefault="0055319D" w:rsidP="00975AA2">
      <w:pPr>
        <w:pStyle w:val="ListParagraph"/>
        <w:widowControl/>
        <w:numPr>
          <w:ilvl w:val="0"/>
          <w:numId w:val="11"/>
        </w:numPr>
        <w:tabs>
          <w:tab w:val="left" w:pos="567"/>
        </w:tabs>
        <w:autoSpaceDE/>
        <w:autoSpaceDN/>
        <w:contextualSpacing/>
        <w:jc w:val="both"/>
        <w:rPr>
          <w:sz w:val="24"/>
          <w:szCs w:val="24"/>
          <w:lang w:val="en-GB"/>
        </w:rPr>
      </w:pPr>
      <w:r w:rsidRPr="0055769D">
        <w:rPr>
          <w:sz w:val="24"/>
          <w:szCs w:val="24"/>
          <w:lang w:val="en-GB"/>
        </w:rPr>
        <w:t>Network Development encouraging horizontal and vertical networks for Creative Industries practitioners to expand knowledge and markets.</w:t>
      </w:r>
    </w:p>
    <w:p w14:paraId="4ED318EE" w14:textId="77777777" w:rsidR="0055319D" w:rsidRPr="00C667A2" w:rsidRDefault="0055319D" w:rsidP="00C667A2">
      <w:pPr>
        <w:tabs>
          <w:tab w:val="left" w:pos="567"/>
        </w:tabs>
        <w:ind w:left="567"/>
        <w:contextualSpacing/>
        <w:jc w:val="both"/>
        <w:rPr>
          <w:lang w:val="en-GB"/>
        </w:rPr>
      </w:pPr>
    </w:p>
    <w:p w14:paraId="13703AA8" w14:textId="77777777" w:rsidR="0055319D" w:rsidRPr="0055769D" w:rsidRDefault="0055319D" w:rsidP="00975AA2">
      <w:pPr>
        <w:pStyle w:val="ListParagraph"/>
        <w:widowControl/>
        <w:numPr>
          <w:ilvl w:val="0"/>
          <w:numId w:val="11"/>
        </w:numPr>
        <w:tabs>
          <w:tab w:val="left" w:pos="567"/>
        </w:tabs>
        <w:autoSpaceDE/>
        <w:autoSpaceDN/>
        <w:contextualSpacing/>
        <w:jc w:val="both"/>
        <w:rPr>
          <w:sz w:val="24"/>
          <w:szCs w:val="24"/>
          <w:lang w:val="en-GB"/>
        </w:rPr>
      </w:pPr>
      <w:r w:rsidRPr="0055769D">
        <w:rPr>
          <w:sz w:val="24"/>
          <w:szCs w:val="24"/>
          <w:lang w:val="en-GB"/>
        </w:rPr>
        <w:t>Knowledge share through the delivery of life-long learning platforms in the creative industries for industry professionals.</w:t>
      </w:r>
    </w:p>
    <w:p w14:paraId="5386EA7D" w14:textId="77777777" w:rsidR="0055319D" w:rsidRPr="00C667A2" w:rsidRDefault="0055319D" w:rsidP="00C667A2">
      <w:pPr>
        <w:tabs>
          <w:tab w:val="left" w:pos="567"/>
        </w:tabs>
        <w:ind w:left="567"/>
        <w:contextualSpacing/>
        <w:jc w:val="both"/>
        <w:rPr>
          <w:lang w:val="en-GB"/>
        </w:rPr>
      </w:pPr>
    </w:p>
    <w:p w14:paraId="79DEA4BC" w14:textId="77777777" w:rsidR="0055319D" w:rsidRPr="0055769D" w:rsidRDefault="0055319D" w:rsidP="00975AA2">
      <w:pPr>
        <w:pStyle w:val="ListParagraph"/>
        <w:widowControl/>
        <w:numPr>
          <w:ilvl w:val="0"/>
          <w:numId w:val="11"/>
        </w:numPr>
        <w:tabs>
          <w:tab w:val="left" w:pos="567"/>
        </w:tabs>
        <w:autoSpaceDE/>
        <w:autoSpaceDN/>
        <w:contextualSpacing/>
        <w:jc w:val="both"/>
        <w:rPr>
          <w:sz w:val="24"/>
          <w:szCs w:val="24"/>
          <w:lang w:val="en-GB"/>
        </w:rPr>
      </w:pPr>
      <w:r w:rsidRPr="0055769D">
        <w:rPr>
          <w:sz w:val="24"/>
          <w:szCs w:val="24"/>
          <w:lang w:val="en-GB"/>
        </w:rPr>
        <w:t>Exposure and promotion of creative industries products and services to a broad audience (customers) and professional public.</w:t>
      </w:r>
    </w:p>
    <w:p w14:paraId="6D62ACA4" w14:textId="77777777" w:rsidR="0055319D" w:rsidRPr="00C667A2" w:rsidRDefault="0055319D" w:rsidP="00C667A2">
      <w:pPr>
        <w:tabs>
          <w:tab w:val="left" w:pos="567"/>
        </w:tabs>
        <w:ind w:left="567"/>
        <w:contextualSpacing/>
        <w:jc w:val="both"/>
        <w:rPr>
          <w:lang w:val="en-GB"/>
        </w:rPr>
      </w:pPr>
    </w:p>
    <w:p w14:paraId="7D860297" w14:textId="77777777" w:rsidR="0055319D" w:rsidRPr="0055769D" w:rsidRDefault="0055319D" w:rsidP="00975AA2">
      <w:pPr>
        <w:pStyle w:val="ListParagraph"/>
        <w:widowControl/>
        <w:numPr>
          <w:ilvl w:val="0"/>
          <w:numId w:val="11"/>
        </w:numPr>
        <w:tabs>
          <w:tab w:val="left" w:pos="567"/>
        </w:tabs>
        <w:autoSpaceDE/>
        <w:autoSpaceDN/>
        <w:contextualSpacing/>
        <w:jc w:val="both"/>
        <w:rPr>
          <w:sz w:val="24"/>
          <w:szCs w:val="24"/>
          <w:lang w:val="en-GB"/>
        </w:rPr>
      </w:pPr>
      <w:r w:rsidRPr="0055769D">
        <w:rPr>
          <w:sz w:val="24"/>
          <w:szCs w:val="24"/>
          <w:lang w:val="en-GB"/>
        </w:rPr>
        <w:t>Capacity building for NGOs and private sector Industry Associations to support the creative industries.</w:t>
      </w:r>
    </w:p>
    <w:p w14:paraId="191E542B" w14:textId="77777777" w:rsidR="0055319D" w:rsidRPr="00C667A2" w:rsidRDefault="0055319D" w:rsidP="00C667A2">
      <w:pPr>
        <w:tabs>
          <w:tab w:val="left" w:pos="567"/>
        </w:tabs>
        <w:ind w:left="567"/>
        <w:contextualSpacing/>
        <w:jc w:val="both"/>
        <w:rPr>
          <w:lang w:val="en-GB"/>
        </w:rPr>
      </w:pPr>
    </w:p>
    <w:p w14:paraId="3B8FAC18" w14:textId="77777777" w:rsidR="0055319D" w:rsidRPr="0055769D" w:rsidRDefault="00975AA2" w:rsidP="00975AA2">
      <w:pPr>
        <w:pStyle w:val="ListParagraph"/>
        <w:widowControl/>
        <w:numPr>
          <w:ilvl w:val="0"/>
          <w:numId w:val="11"/>
        </w:numPr>
        <w:tabs>
          <w:tab w:val="left" w:pos="567"/>
        </w:tabs>
        <w:autoSpaceDE/>
        <w:autoSpaceDN/>
        <w:contextualSpacing/>
        <w:jc w:val="both"/>
        <w:rPr>
          <w:sz w:val="24"/>
          <w:szCs w:val="24"/>
          <w:lang w:val="en-GB"/>
        </w:rPr>
      </w:pPr>
      <w:r>
        <w:rPr>
          <w:sz w:val="24"/>
          <w:szCs w:val="24"/>
          <w:lang w:val="en-GB"/>
        </w:rPr>
        <w:t>Market valoris</w:t>
      </w:r>
      <w:r w:rsidR="0055319D" w:rsidRPr="0055769D">
        <w:rPr>
          <w:sz w:val="24"/>
          <w:szCs w:val="24"/>
          <w:lang w:val="en-GB"/>
        </w:rPr>
        <w:t xml:space="preserve">ation of creative industry products through public-private cooperation partnerships on local and EU level. </w:t>
      </w:r>
    </w:p>
    <w:p w14:paraId="11C9F095" w14:textId="77777777" w:rsidR="0055319D" w:rsidRPr="00C667A2" w:rsidRDefault="0055319D" w:rsidP="00C667A2">
      <w:pPr>
        <w:tabs>
          <w:tab w:val="left" w:pos="567"/>
        </w:tabs>
        <w:ind w:left="567"/>
        <w:contextualSpacing/>
        <w:jc w:val="both"/>
        <w:rPr>
          <w:lang w:val="en-GB"/>
        </w:rPr>
      </w:pPr>
    </w:p>
    <w:p w14:paraId="0B1F5222" w14:textId="77777777" w:rsidR="0055319D" w:rsidRPr="00C667A2" w:rsidRDefault="0055319D" w:rsidP="00C667A2">
      <w:pPr>
        <w:tabs>
          <w:tab w:val="left" w:pos="567"/>
        </w:tabs>
        <w:ind w:left="567"/>
        <w:contextualSpacing/>
        <w:jc w:val="both"/>
        <w:rPr>
          <w:lang w:val="en-GB"/>
        </w:rPr>
      </w:pPr>
      <w:r w:rsidRPr="00C667A2">
        <w:rPr>
          <w:lang w:val="en-GB"/>
        </w:rPr>
        <w:t>Additional goals include:</w:t>
      </w:r>
    </w:p>
    <w:p w14:paraId="4B9E9933" w14:textId="77777777" w:rsidR="0055319D" w:rsidRPr="00C667A2" w:rsidRDefault="0055319D" w:rsidP="00C667A2">
      <w:pPr>
        <w:tabs>
          <w:tab w:val="left" w:pos="567"/>
        </w:tabs>
        <w:ind w:left="567"/>
        <w:contextualSpacing/>
        <w:jc w:val="both"/>
        <w:rPr>
          <w:lang w:val="en-GB"/>
        </w:rPr>
      </w:pPr>
    </w:p>
    <w:p w14:paraId="1E6811DF" w14:textId="77777777" w:rsidR="0055319D" w:rsidRPr="0055769D" w:rsidRDefault="0055319D" w:rsidP="00975AA2">
      <w:pPr>
        <w:pStyle w:val="ListParagraph"/>
        <w:widowControl/>
        <w:numPr>
          <w:ilvl w:val="0"/>
          <w:numId w:val="12"/>
        </w:numPr>
        <w:tabs>
          <w:tab w:val="left" w:pos="567"/>
        </w:tabs>
        <w:autoSpaceDE/>
        <w:autoSpaceDN/>
        <w:contextualSpacing/>
        <w:jc w:val="both"/>
        <w:rPr>
          <w:sz w:val="24"/>
          <w:szCs w:val="24"/>
          <w:lang w:val="en-GB"/>
        </w:rPr>
      </w:pPr>
      <w:r w:rsidRPr="0055769D">
        <w:rPr>
          <w:sz w:val="24"/>
          <w:szCs w:val="24"/>
          <w:lang w:val="en-GB"/>
        </w:rPr>
        <w:t>Participation encouraging uptake of skills and careers and businesses in the Cis from across society.</w:t>
      </w:r>
    </w:p>
    <w:p w14:paraId="19825169" w14:textId="77777777" w:rsidR="0055319D" w:rsidRPr="0055769D" w:rsidRDefault="0055319D" w:rsidP="00975AA2">
      <w:pPr>
        <w:pStyle w:val="ListParagraph"/>
        <w:widowControl/>
        <w:numPr>
          <w:ilvl w:val="0"/>
          <w:numId w:val="12"/>
        </w:numPr>
        <w:tabs>
          <w:tab w:val="left" w:pos="567"/>
        </w:tabs>
        <w:autoSpaceDE/>
        <w:autoSpaceDN/>
        <w:contextualSpacing/>
        <w:jc w:val="both"/>
        <w:rPr>
          <w:sz w:val="24"/>
          <w:szCs w:val="24"/>
          <w:lang w:val="en-GB"/>
        </w:rPr>
      </w:pPr>
      <w:r w:rsidRPr="0055769D">
        <w:rPr>
          <w:sz w:val="24"/>
          <w:szCs w:val="24"/>
          <w:lang w:val="en-GB"/>
        </w:rPr>
        <w:t>Cooperation through cross-border programs and projects that boost Cis effectiveness across the region and reduce disparities within and among countries.</w:t>
      </w:r>
    </w:p>
    <w:p w14:paraId="3779E1DE" w14:textId="77777777" w:rsidR="0055319D" w:rsidRPr="00C667A2" w:rsidRDefault="0055319D" w:rsidP="00C667A2">
      <w:pPr>
        <w:tabs>
          <w:tab w:val="left" w:pos="567"/>
        </w:tabs>
        <w:ind w:left="567"/>
        <w:contextualSpacing/>
        <w:jc w:val="both"/>
        <w:rPr>
          <w:lang w:val="en-GB"/>
        </w:rPr>
      </w:pPr>
    </w:p>
    <w:p w14:paraId="59DAC861" w14:textId="77777777" w:rsidR="0055319D" w:rsidRPr="0055769D" w:rsidRDefault="0055319D" w:rsidP="00975AA2">
      <w:pPr>
        <w:pStyle w:val="ListParagraph"/>
        <w:widowControl/>
        <w:numPr>
          <w:ilvl w:val="0"/>
          <w:numId w:val="12"/>
        </w:numPr>
        <w:tabs>
          <w:tab w:val="left" w:pos="567"/>
        </w:tabs>
        <w:autoSpaceDE/>
        <w:autoSpaceDN/>
        <w:contextualSpacing/>
        <w:jc w:val="both"/>
        <w:rPr>
          <w:sz w:val="24"/>
          <w:szCs w:val="24"/>
          <w:lang w:val="en-GB"/>
        </w:rPr>
      </w:pPr>
      <w:r w:rsidRPr="0055769D">
        <w:rPr>
          <w:sz w:val="24"/>
          <w:szCs w:val="24"/>
          <w:lang w:val="en-GB"/>
        </w:rPr>
        <w:t>Sustainability through a focus on green/sustainability/environmental issues as they impact on the Cis in the creative industries.</w:t>
      </w:r>
    </w:p>
    <w:p w14:paraId="39461D10" w14:textId="77777777" w:rsidR="0055319D" w:rsidRPr="00C667A2" w:rsidRDefault="0055319D" w:rsidP="00C667A2">
      <w:pPr>
        <w:tabs>
          <w:tab w:val="left" w:pos="567"/>
        </w:tabs>
        <w:ind w:left="567"/>
        <w:contextualSpacing/>
        <w:jc w:val="both"/>
        <w:rPr>
          <w:lang w:val="en-GB"/>
        </w:rPr>
      </w:pPr>
    </w:p>
    <w:p w14:paraId="51D5B0E6" w14:textId="77777777" w:rsidR="0055319D" w:rsidRPr="0055769D" w:rsidRDefault="0055319D" w:rsidP="00975AA2">
      <w:pPr>
        <w:pStyle w:val="ListParagraph"/>
        <w:widowControl/>
        <w:numPr>
          <w:ilvl w:val="0"/>
          <w:numId w:val="12"/>
        </w:numPr>
        <w:tabs>
          <w:tab w:val="left" w:pos="567"/>
        </w:tabs>
        <w:autoSpaceDE/>
        <w:autoSpaceDN/>
        <w:contextualSpacing/>
        <w:jc w:val="both"/>
        <w:rPr>
          <w:sz w:val="24"/>
          <w:szCs w:val="24"/>
          <w:lang w:val="en-GB"/>
        </w:rPr>
      </w:pPr>
      <w:r w:rsidRPr="0055769D">
        <w:rPr>
          <w:sz w:val="24"/>
          <w:szCs w:val="24"/>
          <w:lang w:val="en-GB"/>
        </w:rPr>
        <w:t>Integration, fostering cooperation between Creative Sectors of member states and aspiring EU states in the region.</w:t>
      </w:r>
    </w:p>
    <w:p w14:paraId="0DF04957" w14:textId="77777777" w:rsidR="0055319D" w:rsidRPr="00C667A2" w:rsidRDefault="0055319D" w:rsidP="00C667A2">
      <w:pPr>
        <w:tabs>
          <w:tab w:val="left" w:pos="567"/>
        </w:tabs>
        <w:ind w:left="567"/>
        <w:contextualSpacing/>
        <w:jc w:val="both"/>
        <w:rPr>
          <w:lang w:val="en-GB"/>
        </w:rPr>
      </w:pPr>
    </w:p>
    <w:p w14:paraId="563A43A7" w14:textId="77777777" w:rsidR="0055319D" w:rsidRPr="00C667A2" w:rsidRDefault="0055319D" w:rsidP="00C667A2">
      <w:pPr>
        <w:tabs>
          <w:tab w:val="left" w:pos="567"/>
        </w:tabs>
        <w:ind w:left="567"/>
        <w:contextualSpacing/>
        <w:jc w:val="both"/>
        <w:rPr>
          <w:lang w:val="en-GB"/>
        </w:rPr>
      </w:pPr>
      <w:r w:rsidRPr="00C667A2">
        <w:rPr>
          <w:lang w:val="en-GB"/>
        </w:rPr>
        <w:t xml:space="preserve">Construction of </w:t>
      </w:r>
      <w:proofErr w:type="spellStart"/>
      <w:r w:rsidRPr="00C667A2">
        <w:rPr>
          <w:lang w:val="en-GB"/>
        </w:rPr>
        <w:t>Lozionica</w:t>
      </w:r>
      <w:proofErr w:type="spellEnd"/>
      <w:r w:rsidRPr="00C667A2">
        <w:rPr>
          <w:lang w:val="en-GB"/>
        </w:rPr>
        <w:t xml:space="preserve"> will constitute a major infrastructure investment by the Government of Serbia. Total cost of the project (including construction works and supply of equipment) is estimated at EUR 70 million. Financing will be secured through Government funds complemented with other sources. Currently, the construction of </w:t>
      </w:r>
      <w:proofErr w:type="spellStart"/>
      <w:r w:rsidRPr="00C667A2">
        <w:rPr>
          <w:lang w:val="en-GB"/>
        </w:rPr>
        <w:t>Lozionica</w:t>
      </w:r>
      <w:proofErr w:type="spellEnd"/>
      <w:r w:rsidRPr="00C667A2">
        <w:rPr>
          <w:lang w:val="en-GB"/>
        </w:rPr>
        <w:t xml:space="preserve"> has entered its second half, resulting in the closure of </w:t>
      </w:r>
      <w:proofErr w:type="spellStart"/>
      <w:r w:rsidRPr="00C667A2">
        <w:rPr>
          <w:lang w:val="en-GB"/>
        </w:rPr>
        <w:t>Lozionica</w:t>
      </w:r>
      <w:proofErr w:type="spellEnd"/>
      <w:r w:rsidRPr="00C667A2">
        <w:rPr>
          <w:lang w:val="en-GB"/>
        </w:rPr>
        <w:t xml:space="preserve"> as a physical space and the commencement of outdoor works</w:t>
      </w:r>
      <w:r w:rsidR="008773F3" w:rsidRPr="00C667A2">
        <w:rPr>
          <w:lang w:val="en-GB"/>
        </w:rPr>
        <w:t>.</w:t>
      </w:r>
    </w:p>
    <w:p w14:paraId="14424E97" w14:textId="77777777" w:rsidR="0055319D" w:rsidRPr="00C667A2" w:rsidRDefault="0055319D" w:rsidP="00C667A2">
      <w:pPr>
        <w:tabs>
          <w:tab w:val="left" w:pos="567"/>
        </w:tabs>
        <w:ind w:left="567"/>
        <w:contextualSpacing/>
        <w:jc w:val="both"/>
        <w:rPr>
          <w:lang w:val="en-GB"/>
        </w:rPr>
      </w:pPr>
    </w:p>
    <w:p w14:paraId="4ECDA011" w14:textId="77777777" w:rsidR="0055319D" w:rsidRPr="00C667A2" w:rsidRDefault="0055319D" w:rsidP="00C667A2">
      <w:pPr>
        <w:tabs>
          <w:tab w:val="left" w:pos="567"/>
        </w:tabs>
        <w:ind w:left="567"/>
        <w:contextualSpacing/>
        <w:jc w:val="both"/>
        <w:rPr>
          <w:lang w:val="en-GB"/>
        </w:rPr>
      </w:pPr>
      <w:r w:rsidRPr="00C667A2">
        <w:rPr>
          <w:lang w:val="en-GB"/>
        </w:rPr>
        <w:t xml:space="preserve">The challenge that this Action seeks to address is the enhancement of the programming and operational model of the </w:t>
      </w:r>
      <w:proofErr w:type="spellStart"/>
      <w:r w:rsidRPr="00C667A2">
        <w:rPr>
          <w:lang w:val="en-GB"/>
        </w:rPr>
        <w:t>Lozionica</w:t>
      </w:r>
      <w:proofErr w:type="spellEnd"/>
      <w:r w:rsidRPr="00C667A2">
        <w:rPr>
          <w:lang w:val="en-GB"/>
        </w:rPr>
        <w:t xml:space="preserve"> Creative Hub in order to </w:t>
      </w:r>
      <w:r w:rsidR="00D102C6" w:rsidRPr="00C667A2">
        <w:rPr>
          <w:lang w:val="en-GB"/>
        </w:rPr>
        <w:t>fulfil</w:t>
      </w:r>
      <w:r w:rsidRPr="00C667A2">
        <w:rPr>
          <w:lang w:val="en-GB"/>
        </w:rPr>
        <w:t xml:space="preserve"> </w:t>
      </w:r>
      <w:proofErr w:type="spellStart"/>
      <w:r w:rsidRPr="00C667A2">
        <w:rPr>
          <w:lang w:val="en-GB"/>
        </w:rPr>
        <w:t>Lozionica's</w:t>
      </w:r>
      <w:proofErr w:type="spellEnd"/>
      <w:r w:rsidRPr="00C667A2">
        <w:rPr>
          <w:lang w:val="en-GB"/>
        </w:rPr>
        <w:t xml:space="preserve"> mission and vision, while maximizing revenue streams to ensure long-term sustainability.</w:t>
      </w:r>
    </w:p>
    <w:p w14:paraId="41828245" w14:textId="77777777" w:rsidR="0055319D" w:rsidRPr="00C667A2" w:rsidRDefault="0055319D" w:rsidP="00C667A2">
      <w:pPr>
        <w:tabs>
          <w:tab w:val="left" w:pos="567"/>
        </w:tabs>
        <w:ind w:left="567"/>
        <w:contextualSpacing/>
        <w:jc w:val="both"/>
        <w:rPr>
          <w:lang w:val="en-GB"/>
        </w:rPr>
      </w:pPr>
    </w:p>
    <w:p w14:paraId="46CC5F97" w14:textId="77777777" w:rsidR="0055319D" w:rsidRPr="00C667A2" w:rsidRDefault="0055319D" w:rsidP="00C667A2">
      <w:pPr>
        <w:tabs>
          <w:tab w:val="left" w:pos="567"/>
        </w:tabs>
        <w:ind w:left="567"/>
        <w:contextualSpacing/>
        <w:jc w:val="both"/>
        <w:rPr>
          <w:lang w:val="en-GB"/>
        </w:rPr>
      </w:pPr>
      <w:r w:rsidRPr="00C667A2">
        <w:rPr>
          <w:lang w:val="en-GB"/>
        </w:rPr>
        <w:t>Taking into consideration the overall structure and the purpose of the Facility, the needs assessment with regards to technical assistance has been carried out. Main gaps identified concern several areas, critical for functioning and sustainable operations. Namely, the development of the future business model, especially related to integration of different financing sources (Government funding, private sector income), as well as cost-efficiency of the Facility represents one of the main challenges. Additionally, specificity of the Facility and the area of creative industries requires a custom-made training programme encompassing the best practices from EU Member States. To assure sustainability, the planning function needs to be established with emphasis on international collaboration and inclusion into global network.</w:t>
      </w:r>
    </w:p>
    <w:p w14:paraId="297C0B7C" w14:textId="77777777" w:rsidR="0055319D" w:rsidRPr="00C667A2" w:rsidRDefault="0055319D" w:rsidP="00C667A2">
      <w:pPr>
        <w:tabs>
          <w:tab w:val="left" w:pos="567"/>
        </w:tabs>
        <w:ind w:left="567"/>
        <w:contextualSpacing/>
        <w:jc w:val="both"/>
        <w:rPr>
          <w:lang w:val="en-GB"/>
        </w:rPr>
      </w:pPr>
    </w:p>
    <w:p w14:paraId="16D14F8B" w14:textId="77777777" w:rsidR="003E1C31" w:rsidRPr="00C667A2" w:rsidRDefault="0055319D" w:rsidP="00C667A2">
      <w:pPr>
        <w:tabs>
          <w:tab w:val="left" w:pos="567"/>
        </w:tabs>
        <w:ind w:left="567"/>
        <w:contextualSpacing/>
        <w:jc w:val="both"/>
        <w:rPr>
          <w:lang w:val="en-GB"/>
        </w:rPr>
      </w:pPr>
      <w:r w:rsidRPr="00C667A2">
        <w:rPr>
          <w:lang w:val="en-GB"/>
        </w:rPr>
        <w:t xml:space="preserve">Putting in the context of this Project proposal, the ten-month period until the opening of </w:t>
      </w:r>
      <w:proofErr w:type="spellStart"/>
      <w:r w:rsidRPr="00C667A2">
        <w:rPr>
          <w:lang w:val="en-GB"/>
        </w:rPr>
        <w:t>Lozionica</w:t>
      </w:r>
      <w:proofErr w:type="spellEnd"/>
      <w:r w:rsidRPr="00C667A2">
        <w:rPr>
          <w:lang w:val="en-GB"/>
        </w:rPr>
        <w:t xml:space="preserve"> is an opportunity to strengthen capacities to operate and manage </w:t>
      </w:r>
      <w:proofErr w:type="spellStart"/>
      <w:r w:rsidRPr="00C667A2">
        <w:rPr>
          <w:lang w:val="en-GB"/>
        </w:rPr>
        <w:t>Lozionica</w:t>
      </w:r>
      <w:proofErr w:type="spellEnd"/>
      <w:r w:rsidRPr="00C667A2">
        <w:rPr>
          <w:lang w:val="en-GB"/>
        </w:rPr>
        <w:t xml:space="preserve"> and increase international visibility of Serbia’s creative industries, as well as to strengthen capacities to plan and implement creative industry programs and education for the public and professional audience, and to reach operational readiness and sustainability of </w:t>
      </w:r>
      <w:proofErr w:type="spellStart"/>
      <w:r w:rsidRPr="00C667A2">
        <w:rPr>
          <w:lang w:val="en-GB"/>
        </w:rPr>
        <w:t>Lozionica</w:t>
      </w:r>
      <w:proofErr w:type="spellEnd"/>
      <w:r w:rsidRPr="00C667A2">
        <w:rPr>
          <w:lang w:val="en-GB"/>
        </w:rPr>
        <w:t xml:space="preserve">. The IPA Twining light will be used to aid in creation of proper management principles for </w:t>
      </w:r>
      <w:proofErr w:type="spellStart"/>
      <w:r w:rsidRPr="00C667A2">
        <w:rPr>
          <w:lang w:val="en-GB"/>
        </w:rPr>
        <w:t>Lozionica</w:t>
      </w:r>
      <w:proofErr w:type="spellEnd"/>
      <w:r w:rsidRPr="00C667A2">
        <w:rPr>
          <w:lang w:val="en-GB"/>
        </w:rPr>
        <w:t xml:space="preserve">, increase </w:t>
      </w:r>
      <w:r w:rsidR="00511055" w:rsidRPr="00C667A2">
        <w:rPr>
          <w:lang w:val="en-GB"/>
        </w:rPr>
        <w:t>employee’s</w:t>
      </w:r>
      <w:r w:rsidRPr="00C667A2">
        <w:rPr>
          <w:lang w:val="en-GB"/>
        </w:rPr>
        <w:t xml:space="preserve"> capacities and help facilitate </w:t>
      </w:r>
      <w:proofErr w:type="spellStart"/>
      <w:r w:rsidR="00511055" w:rsidRPr="00C667A2">
        <w:rPr>
          <w:lang w:val="en-GB"/>
        </w:rPr>
        <w:t>Lozionica’s</w:t>
      </w:r>
      <w:proofErr w:type="spellEnd"/>
      <w:r w:rsidR="00511055" w:rsidRPr="00C667A2">
        <w:rPr>
          <w:lang w:val="en-GB"/>
        </w:rPr>
        <w:t xml:space="preserve"> full</w:t>
      </w:r>
      <w:r w:rsidRPr="00C667A2">
        <w:rPr>
          <w:lang w:val="en-GB"/>
        </w:rPr>
        <w:t xml:space="preserve"> capacities for the opening in 2025. </w:t>
      </w:r>
    </w:p>
    <w:p w14:paraId="76E54383" w14:textId="77777777" w:rsidR="003E1C31" w:rsidRPr="00C667A2" w:rsidRDefault="003E1C31" w:rsidP="00C667A2">
      <w:pPr>
        <w:tabs>
          <w:tab w:val="left" w:pos="567"/>
        </w:tabs>
        <w:ind w:left="567"/>
        <w:contextualSpacing/>
        <w:jc w:val="both"/>
        <w:rPr>
          <w:lang w:val="en-GB"/>
        </w:rPr>
      </w:pPr>
    </w:p>
    <w:p w14:paraId="545BE563" w14:textId="77777777" w:rsidR="006F55B4" w:rsidRPr="00C667A2" w:rsidRDefault="0055319D" w:rsidP="00C667A2">
      <w:pPr>
        <w:tabs>
          <w:tab w:val="left" w:pos="567"/>
        </w:tabs>
        <w:ind w:left="567"/>
        <w:contextualSpacing/>
        <w:jc w:val="both"/>
        <w:rPr>
          <w:lang w:val="en-GB"/>
        </w:rPr>
      </w:pPr>
      <w:r w:rsidRPr="00C667A2">
        <w:rPr>
          <w:lang w:val="en-GB"/>
        </w:rPr>
        <w:t>Additionally, the intent to disseminate insight</w:t>
      </w:r>
      <w:r w:rsidR="001F74DB" w:rsidRPr="00C667A2">
        <w:rPr>
          <w:lang w:val="en-GB"/>
        </w:rPr>
        <w:t xml:space="preserve">s </w:t>
      </w:r>
      <w:r w:rsidRPr="00C667A2">
        <w:rPr>
          <w:lang w:val="en-GB"/>
        </w:rPr>
        <w:t>with other creative hub</w:t>
      </w:r>
      <w:r w:rsidR="001F74DB" w:rsidRPr="00C667A2">
        <w:rPr>
          <w:lang w:val="en-GB"/>
        </w:rPr>
        <w:t>s</w:t>
      </w:r>
      <w:r w:rsidRPr="00C667A2">
        <w:rPr>
          <w:lang w:val="en-GB"/>
        </w:rPr>
        <w:t xml:space="preserve"> across the Western Balkans give</w:t>
      </w:r>
      <w:r w:rsidR="001F74DB" w:rsidRPr="00C667A2">
        <w:rPr>
          <w:lang w:val="en-GB"/>
        </w:rPr>
        <w:t>s</w:t>
      </w:r>
      <w:r w:rsidRPr="00C667A2">
        <w:rPr>
          <w:lang w:val="en-GB"/>
        </w:rPr>
        <w:t xml:space="preserve"> this project an international dimension in terms of impact. In June 2024, </w:t>
      </w:r>
      <w:proofErr w:type="spellStart"/>
      <w:r w:rsidRPr="00C667A2">
        <w:rPr>
          <w:lang w:val="en-GB"/>
        </w:rPr>
        <w:t>Lozionica</w:t>
      </w:r>
      <w:proofErr w:type="spellEnd"/>
      <w:r w:rsidRPr="00C667A2">
        <w:rPr>
          <w:lang w:val="en-GB"/>
        </w:rPr>
        <w:t xml:space="preserve"> initiated the establishment of the Regional Creative Network, composed of creative hubs, spaces, and initiatives from Serbia, Croatia, Slovenia, Bosnia and Herzegovina, Albania, Montenegro, and North Macedonia. This network serves as a platform for hubs to share resources, best practices, and tools, facilitating a unified approach to nurturing creativity and cultural engagement. </w:t>
      </w:r>
      <w:r w:rsidR="001F74DB" w:rsidRPr="00C667A2">
        <w:rPr>
          <w:lang w:val="en-GB"/>
        </w:rPr>
        <w:t>The</w:t>
      </w:r>
      <w:r w:rsidRPr="00C667A2">
        <w:rPr>
          <w:lang w:val="en-GB"/>
        </w:rPr>
        <w:t xml:space="preserve"> network guides hubs in engaging with European cultural initiatives and EU funding opportunities, promoting the growth of creative enterprises and contributing to the revitalization of urban spaces through cultural activities and partnerships.</w:t>
      </w:r>
      <w:r w:rsidR="001F74DB" w:rsidRPr="00C667A2">
        <w:rPr>
          <w:lang w:val="en-GB"/>
        </w:rPr>
        <w:t xml:space="preserve"> </w:t>
      </w:r>
    </w:p>
    <w:p w14:paraId="647BD6E9" w14:textId="77777777" w:rsidR="003E1C31" w:rsidRPr="00C667A2" w:rsidRDefault="003E1C31" w:rsidP="00C667A2">
      <w:pPr>
        <w:tabs>
          <w:tab w:val="left" w:pos="567"/>
        </w:tabs>
        <w:ind w:left="567" w:right="510"/>
        <w:contextualSpacing/>
        <w:jc w:val="both"/>
        <w:rPr>
          <w:lang w:val="en-GB"/>
        </w:rPr>
      </w:pPr>
    </w:p>
    <w:p w14:paraId="7DF0A193" w14:textId="77777777" w:rsidR="00193BB3" w:rsidRPr="0055769D" w:rsidRDefault="00193BB3" w:rsidP="00D702B6">
      <w:pPr>
        <w:pStyle w:val="Heading2"/>
        <w:rPr>
          <w:szCs w:val="24"/>
        </w:rPr>
      </w:pPr>
      <w:r w:rsidRPr="0055769D">
        <w:rPr>
          <w:szCs w:val="24"/>
        </w:rPr>
        <w:t>Ongoing</w:t>
      </w:r>
      <w:r w:rsidRPr="0055769D">
        <w:rPr>
          <w:spacing w:val="-5"/>
          <w:szCs w:val="24"/>
        </w:rPr>
        <w:t xml:space="preserve"> </w:t>
      </w:r>
      <w:r w:rsidR="002C4CCE" w:rsidRPr="0055769D">
        <w:rPr>
          <w:szCs w:val="24"/>
        </w:rPr>
        <w:t>reforms</w:t>
      </w:r>
    </w:p>
    <w:p w14:paraId="13738B0D" w14:textId="77777777" w:rsidR="003E1C31" w:rsidRPr="00C667A2" w:rsidRDefault="0019167A" w:rsidP="0055769D">
      <w:pPr>
        <w:ind w:left="426"/>
        <w:jc w:val="both"/>
        <w:rPr>
          <w:color w:val="000000"/>
        </w:rPr>
      </w:pPr>
      <w:r w:rsidRPr="00C667A2">
        <w:rPr>
          <w:color w:val="000000"/>
        </w:rPr>
        <w:t>The cultural and creative industries have become essential for inclusive economic growth, reducing inequalities and achieving the goals set out in the 2030 Sustainable Development Agenda. The Action is contributing to SDGs in supporting Sustainable economic growth (8.1), entrepreneurship (8.3), Technological upgrading and innovation (8.2), Scientific research for sustainable industrial development (9.5), Promotion of sustainable tourism (8.9), Access to ICT (9c) and Protection of cultural and natural heritage (11.4).</w:t>
      </w:r>
    </w:p>
    <w:p w14:paraId="52AA34EF" w14:textId="77777777" w:rsidR="003E1C31" w:rsidRPr="00C667A2" w:rsidRDefault="003E1C31" w:rsidP="0055769D">
      <w:pPr>
        <w:ind w:left="426"/>
        <w:jc w:val="both"/>
        <w:rPr>
          <w:color w:val="000000"/>
          <w:lang w:val="en-GB"/>
        </w:rPr>
      </w:pPr>
    </w:p>
    <w:p w14:paraId="66BD8C0A" w14:textId="77777777" w:rsidR="008C2041" w:rsidRPr="00C667A2" w:rsidRDefault="008C2041" w:rsidP="0055769D">
      <w:pPr>
        <w:ind w:left="426"/>
        <w:jc w:val="both"/>
        <w:rPr>
          <w:color w:val="000000"/>
          <w:lang w:val="en-GB"/>
        </w:rPr>
      </w:pPr>
      <w:r w:rsidRPr="00C667A2">
        <w:rPr>
          <w:color w:val="000000"/>
          <w:lang w:val="en-GB"/>
        </w:rPr>
        <w:t xml:space="preserve">Under the recommendations of the </w:t>
      </w:r>
      <w:r w:rsidRPr="00C667A2">
        <w:rPr>
          <w:b/>
          <w:color w:val="000000"/>
          <w:lang w:val="en-GB"/>
        </w:rPr>
        <w:t>2022 EC Country Annual Report</w:t>
      </w:r>
      <w:r w:rsidRPr="00C667A2">
        <w:rPr>
          <w:color w:val="000000"/>
          <w:lang w:val="en-GB"/>
        </w:rPr>
        <w:t xml:space="preserve">, under the Chapter 26: Education and Culture, the European Commission has acknowledged that “In the area of culture, the cultural policy of Serbia is implemented within the ‘Strategic priorities for the development of culture of the Republic of Serbia from 2021 to 2025’. The Council for creative industries continued the communication campaign ‘Serbia Creates’. A year prior, under the recommendations of the </w:t>
      </w:r>
      <w:r w:rsidRPr="00C667A2">
        <w:rPr>
          <w:b/>
          <w:color w:val="000000"/>
          <w:lang w:val="en-GB"/>
        </w:rPr>
        <w:t>2021 EC Country Annual Report</w:t>
      </w:r>
      <w:r w:rsidRPr="00C667A2">
        <w:rPr>
          <w:color w:val="000000"/>
          <w:lang w:val="en-GB"/>
        </w:rPr>
        <w:t xml:space="preserve"> under the Chapter 26: Education and culture, the Commission has acknowledged:</w:t>
      </w:r>
    </w:p>
    <w:p w14:paraId="10B245F6" w14:textId="77777777" w:rsidR="00975AA2" w:rsidRPr="00C667A2" w:rsidRDefault="00975AA2" w:rsidP="0055769D">
      <w:pPr>
        <w:ind w:left="426"/>
        <w:jc w:val="both"/>
        <w:rPr>
          <w:color w:val="000000"/>
        </w:rPr>
      </w:pPr>
    </w:p>
    <w:p w14:paraId="2232982E" w14:textId="77777777" w:rsidR="008C2041" w:rsidRPr="00C667A2" w:rsidRDefault="008C2041" w:rsidP="00975AA2">
      <w:pPr>
        <w:spacing w:before="60" w:after="60"/>
        <w:ind w:left="426"/>
        <w:jc w:val="both"/>
        <w:rPr>
          <w:i/>
          <w:color w:val="000000"/>
          <w:lang w:val="en-GB"/>
        </w:rPr>
      </w:pPr>
      <w:r w:rsidRPr="00C667A2">
        <w:rPr>
          <w:i/>
          <w:color w:val="000000"/>
          <w:lang w:val="en-GB"/>
        </w:rPr>
        <w:t xml:space="preserve">“In the area of culture, Serbia has recognised creative industries as a sector with potential for economic and social development. The work of the Council for creative industries continued its national and international communication campaign ‘Serbia creates’. This Action is in line with Serbia’s efforts to promote and develop the infrastructure necessary for creative industries to contribute to economic and social growth. </w:t>
      </w:r>
      <w:r w:rsidRPr="00C667A2">
        <w:rPr>
          <w:i/>
          <w:color w:val="000000"/>
          <w:lang w:val="en-GB"/>
        </w:rPr>
        <w:br/>
      </w:r>
    </w:p>
    <w:p w14:paraId="0A04DDD4" w14:textId="77777777" w:rsidR="008C2041" w:rsidRPr="00C667A2" w:rsidRDefault="008C2041" w:rsidP="00975AA2">
      <w:pPr>
        <w:spacing w:before="60" w:after="60"/>
        <w:ind w:left="426"/>
        <w:jc w:val="both"/>
        <w:rPr>
          <w:color w:val="000000"/>
          <w:lang w:val="en-GB"/>
        </w:rPr>
      </w:pPr>
      <w:r w:rsidRPr="00C667A2">
        <w:rPr>
          <w:b/>
          <w:color w:val="000000"/>
          <w:lang w:val="en-GB"/>
        </w:rPr>
        <w:t>Smart Specialization Strategy (2020-2027) &amp; Action Plan (2023-2025):</w:t>
      </w:r>
      <w:r w:rsidRPr="00C667A2">
        <w:rPr>
          <w:color w:val="000000"/>
          <w:lang w:val="en-GB"/>
        </w:rPr>
        <w:t xml:space="preserve"> The Republic of Serbia's Smart Specialization Strategy (S4) is a crucial government initiative to transform Serbia into a knowledge-driven society. This strategy emphasizes bolstering the nation's innovation and research sectors by funnelling investments into priority industrial segments, specifically Information and Communication Technology (ICT) and the Creative Industries. The accompanying Action Plan for 2023-2025 is tailored to enhance and market the innovations in the creative sector, with the most notable investment in this area being the "</w:t>
      </w:r>
      <w:proofErr w:type="spellStart"/>
      <w:r w:rsidRPr="00C667A2">
        <w:rPr>
          <w:color w:val="000000"/>
          <w:lang w:val="en-GB"/>
        </w:rPr>
        <w:t>Lozionica</w:t>
      </w:r>
      <w:proofErr w:type="spellEnd"/>
      <w:r w:rsidRPr="00C667A2">
        <w:rPr>
          <w:color w:val="000000"/>
          <w:lang w:val="en-GB"/>
        </w:rPr>
        <w:t xml:space="preserve"> – creative hub."</w:t>
      </w:r>
    </w:p>
    <w:p w14:paraId="77BEBB92" w14:textId="77777777" w:rsidR="008C2041" w:rsidRPr="00C667A2" w:rsidRDefault="008C2041" w:rsidP="00975AA2">
      <w:pPr>
        <w:spacing w:before="60" w:after="60"/>
        <w:ind w:left="426"/>
        <w:jc w:val="both"/>
        <w:rPr>
          <w:color w:val="000000"/>
          <w:lang w:val="en-GB"/>
        </w:rPr>
      </w:pPr>
    </w:p>
    <w:p w14:paraId="6B2EBAA9" w14:textId="77777777" w:rsidR="008C2041" w:rsidRPr="00C667A2" w:rsidRDefault="008C2041" w:rsidP="00975AA2">
      <w:pPr>
        <w:spacing w:before="60" w:after="60"/>
        <w:ind w:left="426"/>
        <w:jc w:val="both"/>
        <w:rPr>
          <w:color w:val="000000"/>
          <w:lang w:val="en-GB"/>
        </w:rPr>
      </w:pPr>
      <w:r w:rsidRPr="00C667A2">
        <w:rPr>
          <w:color w:val="000000"/>
          <w:lang w:val="en-GB"/>
        </w:rPr>
        <w:t xml:space="preserve">The Action is linked to the </w:t>
      </w:r>
      <w:r w:rsidRPr="00C667A2">
        <w:rPr>
          <w:b/>
          <w:color w:val="000000"/>
          <w:lang w:val="en-GB"/>
        </w:rPr>
        <w:t>Strategic Priorities for the Development of Culture, defined in the Culture Development Strategy 2020-2029</w:t>
      </w:r>
      <w:r w:rsidRPr="00C667A2">
        <w:rPr>
          <w:color w:val="000000"/>
          <w:lang w:val="en-GB"/>
        </w:rPr>
        <w:t>, that identifies 20 priority points of cultural policy aiming to improve the field of culture, raising awareness of cultural identity, mastering new modern and innovative methods and technologies for its transmission, as well as connecting and cooperating with actors in education, science and tourism. The strategic goals, among others, include cultural diplomacy, launching and continuing large projects - construction of important facilities, public-private partnership and cooperation with other actors, as well as economic dimension of culture and digitalization.</w:t>
      </w:r>
    </w:p>
    <w:p w14:paraId="7ABBD183" w14:textId="77777777" w:rsidR="008C2041" w:rsidRPr="00C667A2" w:rsidRDefault="008C2041" w:rsidP="00975AA2">
      <w:pPr>
        <w:spacing w:before="60" w:after="60"/>
        <w:ind w:left="426"/>
        <w:jc w:val="both"/>
        <w:rPr>
          <w:color w:val="000000"/>
          <w:lang w:val="en-GB"/>
        </w:rPr>
      </w:pPr>
    </w:p>
    <w:p w14:paraId="126192FE" w14:textId="77777777" w:rsidR="008C2041" w:rsidRPr="00C667A2" w:rsidRDefault="008C2041" w:rsidP="00975AA2">
      <w:pPr>
        <w:spacing w:before="60" w:after="60"/>
        <w:ind w:left="426"/>
        <w:jc w:val="both"/>
        <w:rPr>
          <w:color w:val="000000"/>
          <w:lang w:val="en-GB"/>
        </w:rPr>
      </w:pPr>
      <w:r w:rsidRPr="00C667A2">
        <w:rPr>
          <w:color w:val="000000"/>
          <w:lang w:val="en-GB"/>
        </w:rPr>
        <w:t xml:space="preserve">The Action is linked to the </w:t>
      </w:r>
      <w:r w:rsidRPr="00C667A2">
        <w:rPr>
          <w:b/>
          <w:color w:val="000000"/>
          <w:lang w:val="en-GB"/>
        </w:rPr>
        <w:t>Strategy for the Development of Digital Skills (2021-2026)</w:t>
      </w:r>
      <w:r w:rsidRPr="00C667A2">
        <w:rPr>
          <w:color w:val="000000"/>
          <w:lang w:val="en-GB"/>
        </w:rPr>
        <w:t xml:space="preserve"> as digital skills in modern conditions enable employment, productivity, creativity and success especially of young people enabling their participation in emerging industrial sectors and the establishment of their own companies, i.e. competitiveness on the </w:t>
      </w:r>
      <w:r w:rsidR="00D102C6" w:rsidRPr="00C667A2">
        <w:rPr>
          <w:color w:val="000000"/>
          <w:lang w:val="en-GB"/>
        </w:rPr>
        <w:t>labour</w:t>
      </w:r>
      <w:r w:rsidRPr="00C667A2">
        <w:rPr>
          <w:color w:val="000000"/>
          <w:lang w:val="en-GB"/>
        </w:rPr>
        <w:t xml:space="preserve"> market. The Action is part of the Strategy's Overall Objective: to improve the digital knowledge and skills of all citizens, including members of vulnerable social groups, to enable monitoring of development information and communication technologies in all areas and providing needs economy and </w:t>
      </w:r>
      <w:r w:rsidR="00D102C6" w:rsidRPr="00C667A2">
        <w:rPr>
          <w:color w:val="000000"/>
          <w:lang w:val="en-GB"/>
        </w:rPr>
        <w:t>labour</w:t>
      </w:r>
      <w:r w:rsidRPr="00C667A2">
        <w:rPr>
          <w:color w:val="000000"/>
          <w:lang w:val="en-GB"/>
        </w:rPr>
        <w:t xml:space="preserve"> markets.</w:t>
      </w:r>
    </w:p>
    <w:p w14:paraId="4450CC40" w14:textId="77777777" w:rsidR="008C2041" w:rsidRPr="00C667A2" w:rsidRDefault="008C2041" w:rsidP="00975AA2">
      <w:pPr>
        <w:spacing w:before="60" w:after="60"/>
        <w:ind w:left="426"/>
        <w:jc w:val="both"/>
        <w:rPr>
          <w:color w:val="000000"/>
          <w:lang w:val="en-GB"/>
        </w:rPr>
      </w:pPr>
    </w:p>
    <w:p w14:paraId="6AB89302" w14:textId="77777777" w:rsidR="008C2041" w:rsidRPr="00C667A2" w:rsidRDefault="008C2041" w:rsidP="00975AA2">
      <w:pPr>
        <w:spacing w:before="60" w:after="60"/>
        <w:ind w:left="426"/>
        <w:jc w:val="both"/>
        <w:rPr>
          <w:color w:val="000000"/>
          <w:lang w:val="en-GB"/>
        </w:rPr>
      </w:pPr>
      <w:r w:rsidRPr="00C667A2">
        <w:rPr>
          <w:color w:val="000000"/>
          <w:lang w:val="en-GB"/>
        </w:rPr>
        <w:t xml:space="preserve">The Action is in line with the </w:t>
      </w:r>
      <w:r w:rsidRPr="00C667A2">
        <w:rPr>
          <w:b/>
          <w:color w:val="000000"/>
          <w:lang w:val="en-GB"/>
        </w:rPr>
        <w:t>Tourism Development Strategy of Republic of Serbia 2016-2025</w:t>
      </w:r>
      <w:r w:rsidRPr="00C667A2">
        <w:rPr>
          <w:color w:val="000000"/>
          <w:lang w:val="en-GB"/>
        </w:rPr>
        <w:t xml:space="preserve"> and its main goals of:</w:t>
      </w:r>
    </w:p>
    <w:p w14:paraId="45EC92CF" w14:textId="77777777" w:rsidR="008C2041" w:rsidRPr="00C667A2" w:rsidRDefault="008C2041" w:rsidP="00975AA2">
      <w:pPr>
        <w:spacing w:before="60" w:after="60"/>
        <w:ind w:left="426"/>
        <w:jc w:val="both"/>
        <w:rPr>
          <w:color w:val="000000"/>
          <w:lang w:val="en-GB"/>
        </w:rPr>
      </w:pPr>
      <w:r w:rsidRPr="00C667A2">
        <w:rPr>
          <w:color w:val="000000"/>
          <w:lang w:val="en-GB"/>
        </w:rPr>
        <w:t>• Strengthening the competitiveness of destinations through the activation of cultural heritage and natural resources in the function of sustainable tourism and local development</w:t>
      </w:r>
    </w:p>
    <w:p w14:paraId="1FC8FC4C" w14:textId="77777777" w:rsidR="008C2041" w:rsidRPr="00C667A2" w:rsidRDefault="008C2041" w:rsidP="00975AA2">
      <w:pPr>
        <w:spacing w:before="60" w:after="60"/>
        <w:ind w:left="426"/>
        <w:jc w:val="both"/>
        <w:rPr>
          <w:color w:val="000000"/>
          <w:lang w:val="en-GB"/>
        </w:rPr>
      </w:pPr>
      <w:r w:rsidRPr="00C667A2">
        <w:rPr>
          <w:color w:val="000000"/>
          <w:lang w:val="en-GB"/>
        </w:rPr>
        <w:t xml:space="preserve">• Development of a framework to support the development of entrepreneurship and competitiveness of </w:t>
      </w:r>
      <w:proofErr w:type="spellStart"/>
      <w:r w:rsidRPr="00C667A2">
        <w:rPr>
          <w:color w:val="000000"/>
          <w:lang w:val="en-GB"/>
        </w:rPr>
        <w:t>MSMEs</w:t>
      </w:r>
      <w:proofErr w:type="spellEnd"/>
      <w:r w:rsidRPr="00C667A2">
        <w:rPr>
          <w:color w:val="000000"/>
          <w:lang w:val="en-GB"/>
        </w:rPr>
        <w:t xml:space="preserve"> in the field of tourism as well as the introduction of digitalization innovations in the tourism sector.</w:t>
      </w:r>
    </w:p>
    <w:p w14:paraId="7C83B511" w14:textId="77777777" w:rsidR="008C2041" w:rsidRPr="00C667A2" w:rsidRDefault="008C2041" w:rsidP="00975AA2">
      <w:pPr>
        <w:spacing w:before="60" w:after="60"/>
        <w:ind w:left="426"/>
        <w:jc w:val="both"/>
        <w:rPr>
          <w:color w:val="000000"/>
          <w:lang w:val="en-GB"/>
        </w:rPr>
      </w:pPr>
      <w:r w:rsidRPr="00C667A2">
        <w:rPr>
          <w:b/>
          <w:color w:val="000000"/>
          <w:lang w:val="en-GB"/>
        </w:rPr>
        <w:t>Strategy for Startup Ecosystem Development (2021-2025):</w:t>
      </w:r>
      <w:r w:rsidRPr="00C667A2">
        <w:rPr>
          <w:color w:val="000000"/>
          <w:lang w:val="en-GB"/>
        </w:rPr>
        <w:t xml:space="preserve"> The Government prioritizes the augmentation of the startup ecosystem to fortify its economic stance. </w:t>
      </w:r>
      <w:proofErr w:type="spellStart"/>
      <w:r w:rsidRPr="00C667A2">
        <w:rPr>
          <w:color w:val="000000"/>
          <w:lang w:val="en-GB"/>
        </w:rPr>
        <w:t>Startups</w:t>
      </w:r>
      <w:proofErr w:type="spellEnd"/>
      <w:r w:rsidRPr="00C667A2">
        <w:rPr>
          <w:color w:val="000000"/>
          <w:lang w:val="en-GB"/>
        </w:rPr>
        <w:t xml:space="preserve"> invigorate the economy by ushering in innovative products and services, fostering job creation, and enhancing exports. The focus is particularly on creative </w:t>
      </w:r>
      <w:proofErr w:type="spellStart"/>
      <w:r w:rsidRPr="00C667A2">
        <w:rPr>
          <w:color w:val="000000"/>
          <w:lang w:val="en-GB"/>
        </w:rPr>
        <w:t>startups</w:t>
      </w:r>
      <w:proofErr w:type="spellEnd"/>
      <w:r w:rsidRPr="00C667A2">
        <w:rPr>
          <w:color w:val="000000"/>
          <w:lang w:val="en-GB"/>
        </w:rPr>
        <w:t xml:space="preserve"> that cater to niche markets, spanning areas such as music, fashion, performing arts, gaming, publishing, and audio-visual arts, to name a few.</w:t>
      </w:r>
    </w:p>
    <w:p w14:paraId="63C635A0" w14:textId="77777777" w:rsidR="008C2041" w:rsidRPr="00C667A2" w:rsidRDefault="008C2041" w:rsidP="00975AA2">
      <w:pPr>
        <w:spacing w:before="60" w:after="60"/>
        <w:ind w:left="426"/>
        <w:jc w:val="both"/>
        <w:rPr>
          <w:color w:val="000000"/>
          <w:lang w:val="en-GB"/>
        </w:rPr>
      </w:pPr>
    </w:p>
    <w:p w14:paraId="46041D0E" w14:textId="77777777" w:rsidR="008C2041" w:rsidRPr="00C667A2" w:rsidRDefault="008C2041" w:rsidP="00975AA2">
      <w:pPr>
        <w:spacing w:before="60" w:after="60"/>
        <w:ind w:left="426"/>
        <w:jc w:val="both"/>
        <w:rPr>
          <w:color w:val="000000"/>
          <w:lang w:val="en-GB"/>
        </w:rPr>
      </w:pPr>
      <w:r w:rsidRPr="00C667A2">
        <w:rPr>
          <w:b/>
          <w:color w:val="000000"/>
          <w:lang w:val="en-GB"/>
        </w:rPr>
        <w:t>Law on Innovation Activity:</w:t>
      </w:r>
      <w:r w:rsidRPr="00C667A2">
        <w:rPr>
          <w:color w:val="000000"/>
          <w:lang w:val="en-GB"/>
        </w:rPr>
        <w:t xml:space="preserve"> The Serbian Law on Innovation Activity outlines the responsibilities of the Ministry in the realm of innovation. As per article 7, paragraph 1, the Ministry is tasked</w:t>
      </w:r>
      <w:r w:rsidR="003E1C31" w:rsidRPr="00C667A2">
        <w:rPr>
          <w:color w:val="000000"/>
          <w:lang w:val="en-GB"/>
        </w:rPr>
        <w:t xml:space="preserve"> with: </w:t>
      </w:r>
    </w:p>
    <w:p w14:paraId="26DB8B70" w14:textId="77777777" w:rsidR="008C2041" w:rsidRPr="0055769D" w:rsidRDefault="008C2041" w:rsidP="00975AA2">
      <w:pPr>
        <w:pStyle w:val="NoSpacing"/>
        <w:widowControl/>
        <w:numPr>
          <w:ilvl w:val="0"/>
          <w:numId w:val="14"/>
        </w:numPr>
        <w:autoSpaceDE/>
        <w:autoSpaceDN/>
        <w:ind w:left="426" w:firstLine="0"/>
        <w:jc w:val="both"/>
        <w:rPr>
          <w:sz w:val="24"/>
          <w:szCs w:val="24"/>
          <w:lang w:val="en-GB"/>
        </w:rPr>
      </w:pPr>
      <w:r w:rsidRPr="0055769D">
        <w:rPr>
          <w:sz w:val="24"/>
          <w:szCs w:val="24"/>
          <w:lang w:val="en-GB"/>
        </w:rPr>
        <w:t>Collaborating with other government bodies to boost Serbia's overall innovation potential.</w:t>
      </w:r>
    </w:p>
    <w:p w14:paraId="4F810A00" w14:textId="77777777" w:rsidR="008C2041" w:rsidRPr="0055769D" w:rsidRDefault="008C2041" w:rsidP="00975AA2">
      <w:pPr>
        <w:pStyle w:val="NoSpacing"/>
        <w:widowControl/>
        <w:numPr>
          <w:ilvl w:val="0"/>
          <w:numId w:val="14"/>
        </w:numPr>
        <w:autoSpaceDE/>
        <w:autoSpaceDN/>
        <w:ind w:left="426" w:firstLine="0"/>
        <w:jc w:val="both"/>
        <w:rPr>
          <w:sz w:val="24"/>
          <w:szCs w:val="24"/>
          <w:lang w:val="en-GB"/>
        </w:rPr>
      </w:pPr>
      <w:r w:rsidRPr="0055769D">
        <w:rPr>
          <w:sz w:val="24"/>
          <w:szCs w:val="24"/>
          <w:lang w:val="en-GB"/>
        </w:rPr>
        <w:t xml:space="preserve">Proposing public policy documentation related to innovative </w:t>
      </w:r>
      <w:r w:rsidR="00D102C6" w:rsidRPr="0055769D">
        <w:rPr>
          <w:sz w:val="24"/>
          <w:szCs w:val="24"/>
          <w:lang w:val="en-GB"/>
        </w:rPr>
        <w:t>endeavours</w:t>
      </w:r>
      <w:r w:rsidRPr="0055769D">
        <w:rPr>
          <w:sz w:val="24"/>
          <w:szCs w:val="24"/>
          <w:lang w:val="en-GB"/>
        </w:rPr>
        <w:t>.</w:t>
      </w:r>
    </w:p>
    <w:p w14:paraId="24697253" w14:textId="77777777" w:rsidR="008C2041" w:rsidRPr="0055769D" w:rsidRDefault="008C2041" w:rsidP="00975AA2">
      <w:pPr>
        <w:pStyle w:val="NoSpacing"/>
        <w:widowControl/>
        <w:numPr>
          <w:ilvl w:val="0"/>
          <w:numId w:val="14"/>
        </w:numPr>
        <w:autoSpaceDE/>
        <w:autoSpaceDN/>
        <w:ind w:left="426" w:firstLine="0"/>
        <w:jc w:val="both"/>
        <w:rPr>
          <w:sz w:val="24"/>
          <w:szCs w:val="24"/>
          <w:lang w:val="en-GB"/>
        </w:rPr>
      </w:pPr>
      <w:r w:rsidRPr="0055769D">
        <w:rPr>
          <w:sz w:val="24"/>
          <w:szCs w:val="24"/>
          <w:lang w:val="en-GB"/>
        </w:rPr>
        <w:t>Initiating international cooperation and ensuring Serbian entities integrate seamlessly into the European and global innovation landscapes.</w:t>
      </w:r>
    </w:p>
    <w:p w14:paraId="7C53A933" w14:textId="77777777" w:rsidR="00E739B7" w:rsidRPr="0055769D" w:rsidRDefault="00E739B7" w:rsidP="00975AA2">
      <w:pPr>
        <w:pStyle w:val="NoSpacing"/>
        <w:widowControl/>
        <w:autoSpaceDE/>
        <w:autoSpaceDN/>
        <w:ind w:left="426"/>
        <w:jc w:val="both"/>
        <w:rPr>
          <w:sz w:val="24"/>
          <w:szCs w:val="24"/>
          <w:lang w:val="en-GB"/>
        </w:rPr>
      </w:pPr>
    </w:p>
    <w:p w14:paraId="308EFB92" w14:textId="77777777" w:rsidR="00E739B7" w:rsidRPr="0055769D" w:rsidRDefault="00E739B7" w:rsidP="00975AA2">
      <w:pPr>
        <w:pStyle w:val="NoSpacing"/>
        <w:widowControl/>
        <w:autoSpaceDE/>
        <w:autoSpaceDN/>
        <w:ind w:left="426"/>
        <w:jc w:val="both"/>
        <w:rPr>
          <w:sz w:val="24"/>
          <w:szCs w:val="24"/>
          <w:lang w:val="en-GB"/>
        </w:rPr>
      </w:pPr>
    </w:p>
    <w:p w14:paraId="7855D532" w14:textId="77777777" w:rsidR="008C2041" w:rsidRPr="00C21E2C" w:rsidRDefault="008C2041" w:rsidP="00975AA2">
      <w:pPr>
        <w:pStyle w:val="NoSpacing"/>
        <w:widowControl/>
        <w:autoSpaceDE/>
        <w:autoSpaceDN/>
        <w:ind w:left="426"/>
        <w:jc w:val="both"/>
        <w:rPr>
          <w:bCs/>
          <w:color w:val="000000"/>
          <w:sz w:val="24"/>
          <w:szCs w:val="24"/>
          <w:lang w:val="en-GB"/>
        </w:rPr>
      </w:pPr>
      <w:r w:rsidRPr="0055769D">
        <w:rPr>
          <w:b/>
          <w:bCs/>
          <w:color w:val="000000"/>
          <w:sz w:val="24"/>
          <w:szCs w:val="24"/>
          <w:lang w:val="en-GB"/>
        </w:rPr>
        <w:t>Economic Reform Program (2023-2025):</w:t>
      </w:r>
      <w:r w:rsidRPr="0055769D">
        <w:rPr>
          <w:bCs/>
          <w:color w:val="000000"/>
          <w:sz w:val="24"/>
          <w:szCs w:val="24"/>
          <w:lang w:val="en-GB"/>
        </w:rPr>
        <w:t xml:space="preserve"> A significant structural reform highlighted for the 2023-</w:t>
      </w:r>
      <w:r w:rsidRPr="00C21E2C">
        <w:rPr>
          <w:bCs/>
          <w:color w:val="000000"/>
          <w:sz w:val="24"/>
          <w:szCs w:val="24"/>
          <w:lang w:val="en-GB"/>
        </w:rPr>
        <w:t xml:space="preserve">2025 period </w:t>
      </w:r>
      <w:r w:rsidR="00511055" w:rsidRPr="00C21E2C">
        <w:rPr>
          <w:bCs/>
          <w:color w:val="000000"/>
          <w:sz w:val="24"/>
          <w:szCs w:val="24"/>
          <w:lang w:val="en-GB"/>
        </w:rPr>
        <w:t>centres</w:t>
      </w:r>
      <w:r w:rsidRPr="00C21E2C">
        <w:rPr>
          <w:bCs/>
          <w:color w:val="000000"/>
          <w:sz w:val="24"/>
          <w:szCs w:val="24"/>
          <w:lang w:val="en-GB"/>
        </w:rPr>
        <w:t xml:space="preserve"> around the establishment of infrastructure tailored for the design and execution of AI-based innovative solutions. The innovative hub “</w:t>
      </w:r>
      <w:proofErr w:type="spellStart"/>
      <w:r w:rsidRPr="00C21E2C">
        <w:rPr>
          <w:bCs/>
          <w:color w:val="000000"/>
          <w:sz w:val="24"/>
          <w:szCs w:val="24"/>
          <w:lang w:val="en-GB"/>
        </w:rPr>
        <w:t>Lozionica</w:t>
      </w:r>
      <w:proofErr w:type="spellEnd"/>
      <w:r w:rsidRPr="00C21E2C">
        <w:rPr>
          <w:bCs/>
          <w:color w:val="000000"/>
          <w:sz w:val="24"/>
          <w:szCs w:val="24"/>
          <w:lang w:val="en-GB"/>
        </w:rPr>
        <w:t xml:space="preserve">” will serve as a nexus for Serbian creative entrepreneurs. This hub aims to foster domestic and international collaborations, facilitate knowledge-sharing, and incubate fresh ideas. </w:t>
      </w:r>
    </w:p>
    <w:p w14:paraId="0FE0D21B" w14:textId="77777777" w:rsidR="008C2041" w:rsidRPr="00C667A2" w:rsidRDefault="008C2041" w:rsidP="00975AA2">
      <w:pPr>
        <w:spacing w:before="60" w:after="60"/>
        <w:ind w:left="426"/>
        <w:jc w:val="both"/>
        <w:rPr>
          <w:color w:val="000000"/>
        </w:rPr>
      </w:pPr>
    </w:p>
    <w:p w14:paraId="3EE921DC" w14:textId="77777777" w:rsidR="008C2041" w:rsidRPr="00C667A2" w:rsidRDefault="008C2041" w:rsidP="00975AA2">
      <w:pPr>
        <w:spacing w:before="60" w:after="60"/>
        <w:ind w:left="426"/>
        <w:jc w:val="both"/>
        <w:rPr>
          <w:color w:val="000000"/>
          <w:lang w:val="en-GB"/>
        </w:rPr>
      </w:pPr>
      <w:r w:rsidRPr="00C667A2">
        <w:rPr>
          <w:color w:val="000000"/>
          <w:lang w:val="en-GB"/>
        </w:rPr>
        <w:t xml:space="preserve">The Action is in line with </w:t>
      </w:r>
      <w:r w:rsidRPr="00C667A2">
        <w:rPr>
          <w:b/>
          <w:color w:val="000000"/>
          <w:lang w:val="en-GB"/>
        </w:rPr>
        <w:t>EU Agenda for Culture released in 2018</w:t>
      </w:r>
      <w:r w:rsidRPr="00C667A2">
        <w:rPr>
          <w:color w:val="000000"/>
          <w:lang w:val="en-GB"/>
        </w:rPr>
        <w:t xml:space="preserve"> which aims to harness the power of culture and cultural diversity for social cohesion; bolster the common European identity; support jobs and growth in cultural and creative sectors and to strengthen international cultural relations. It states that “the Commission and the High Representative will, inter alia, promote the cultural and creative sectors in the Western Balkans through strengthened support from Creative Europe and envisage using the Instrument for Pre-Accession Assistance to support culture in the Enlargement countries and the Western Balkans, particularly in implementing the related flagship initiatives of the Action Plan in Support of the Transformation of the Western Balkans”.</w:t>
      </w:r>
    </w:p>
    <w:p w14:paraId="10C4DCC7" w14:textId="77777777" w:rsidR="008C2041" w:rsidRPr="00C667A2" w:rsidRDefault="008C2041" w:rsidP="00975AA2">
      <w:pPr>
        <w:spacing w:before="60" w:after="60"/>
        <w:ind w:left="426"/>
        <w:jc w:val="both"/>
        <w:rPr>
          <w:color w:val="000000"/>
          <w:lang w:val="en-GB"/>
        </w:rPr>
      </w:pPr>
    </w:p>
    <w:p w14:paraId="6B566853" w14:textId="77777777" w:rsidR="008C2041" w:rsidRPr="00C667A2" w:rsidRDefault="008C2041" w:rsidP="00975AA2">
      <w:pPr>
        <w:spacing w:before="60" w:after="60"/>
        <w:ind w:left="426"/>
        <w:jc w:val="both"/>
        <w:rPr>
          <w:color w:val="000000"/>
          <w:lang w:val="en-GB"/>
        </w:rPr>
      </w:pPr>
      <w:r w:rsidRPr="00C667A2">
        <w:rPr>
          <w:color w:val="000000"/>
          <w:lang w:val="en-GB"/>
        </w:rPr>
        <w:t xml:space="preserve">This Action Fiche is in line with the </w:t>
      </w:r>
      <w:r w:rsidRPr="00C667A2">
        <w:rPr>
          <w:b/>
          <w:color w:val="000000"/>
          <w:lang w:val="en-GB"/>
        </w:rPr>
        <w:t>Western Balkans Strategy COM (2018</w:t>
      </w:r>
      <w:r w:rsidRPr="00C667A2">
        <w:rPr>
          <w:color w:val="000000"/>
          <w:lang w:val="en-GB"/>
        </w:rPr>
        <w:t>) 65 final, identifying that „ the levels of investment and growth rates are insufficient to significantly reduce the gap with the EU.” The Action Fiche is contributing to the Commission’s flagship Initiative to enhance support for socio-economic development. Interventions are complementing the above-mentioned flagship initiative by focusing activities that will trigger creation of jobs and employment.</w:t>
      </w:r>
    </w:p>
    <w:p w14:paraId="6CED3488" w14:textId="77777777" w:rsidR="00975AA2" w:rsidRPr="00C667A2" w:rsidRDefault="00975AA2" w:rsidP="0055769D">
      <w:pPr>
        <w:spacing w:before="60" w:after="60"/>
        <w:ind w:left="426" w:right="561"/>
        <w:jc w:val="both"/>
        <w:rPr>
          <w:color w:val="000000"/>
          <w:lang w:val="en-GB"/>
        </w:rPr>
      </w:pPr>
    </w:p>
    <w:p w14:paraId="63053353" w14:textId="77777777" w:rsidR="00193BB3" w:rsidRPr="00C21E2C" w:rsidRDefault="00193BB3" w:rsidP="0055769D">
      <w:pPr>
        <w:pStyle w:val="Heading2"/>
        <w:ind w:left="426"/>
        <w:jc w:val="both"/>
        <w:rPr>
          <w:szCs w:val="24"/>
        </w:rPr>
      </w:pPr>
      <w:r w:rsidRPr="00C21E2C">
        <w:rPr>
          <w:szCs w:val="24"/>
        </w:rPr>
        <w:t>Linked</w:t>
      </w:r>
      <w:r w:rsidRPr="00C21E2C">
        <w:rPr>
          <w:spacing w:val="-2"/>
          <w:szCs w:val="24"/>
        </w:rPr>
        <w:t xml:space="preserve"> </w:t>
      </w:r>
      <w:r w:rsidR="002C4CCE" w:rsidRPr="00C21E2C">
        <w:rPr>
          <w:szCs w:val="24"/>
        </w:rPr>
        <w:t>activities</w:t>
      </w:r>
    </w:p>
    <w:p w14:paraId="598EE2F9" w14:textId="77777777" w:rsidR="00E739B7" w:rsidRPr="00C667A2" w:rsidRDefault="00595777" w:rsidP="0055769D">
      <w:pPr>
        <w:ind w:left="426"/>
        <w:jc w:val="both"/>
      </w:pPr>
      <w:r w:rsidRPr="00C667A2">
        <w:t xml:space="preserve">The European Union has implemented a range of policies and </w:t>
      </w:r>
      <w:r w:rsidR="00511055" w:rsidRPr="00C667A2">
        <w:t>programs</w:t>
      </w:r>
      <w:r w:rsidRPr="00C667A2">
        <w:t xml:space="preserve"> to support and nurture the Creative Industri</w:t>
      </w:r>
      <w:r w:rsidR="00E739B7" w:rsidRPr="00C667A2">
        <w:t>es, with which Lozionica aligns for example</w:t>
      </w:r>
      <w:r w:rsidR="003E1C31" w:rsidRPr="00C667A2">
        <w:t xml:space="preserve">: </w:t>
      </w:r>
    </w:p>
    <w:p w14:paraId="59A652E8" w14:textId="77777777" w:rsidR="00595777" w:rsidRPr="00C667A2" w:rsidRDefault="00595777" w:rsidP="0055769D">
      <w:pPr>
        <w:ind w:left="426"/>
        <w:jc w:val="both"/>
      </w:pPr>
      <w:r w:rsidRPr="00C667A2">
        <w:t xml:space="preserve">  </w:t>
      </w:r>
    </w:p>
    <w:p w14:paraId="5CC77010" w14:textId="77777777" w:rsidR="00595777" w:rsidRPr="00C667A2" w:rsidRDefault="00595777" w:rsidP="00C667A2">
      <w:pPr>
        <w:numPr>
          <w:ilvl w:val="0"/>
          <w:numId w:val="13"/>
        </w:numPr>
        <w:ind w:left="426"/>
        <w:jc w:val="both"/>
      </w:pPr>
      <w:r w:rsidRPr="00C667A2">
        <w:rPr>
          <w:b/>
        </w:rPr>
        <w:t>Creative Europe Programme</w:t>
      </w:r>
      <w:r w:rsidRPr="00C667A2">
        <w:t>: This is the EU's flagship program for supporting the cultural and creative sectors. It focuses on promoting European cultural diversity and heritage, strengthening the competitiveness of the cultural and creative industries, and fostering cross-border cooperation.</w:t>
      </w:r>
    </w:p>
    <w:p w14:paraId="6A22F139" w14:textId="77777777" w:rsidR="00A23B23" w:rsidRPr="00C667A2" w:rsidRDefault="00595777" w:rsidP="00C667A2">
      <w:pPr>
        <w:numPr>
          <w:ilvl w:val="0"/>
          <w:numId w:val="13"/>
        </w:numPr>
        <w:ind w:left="426"/>
        <w:jc w:val="both"/>
      </w:pPr>
      <w:r w:rsidRPr="00C667A2">
        <w:rPr>
          <w:b/>
        </w:rPr>
        <w:t>Horizon Europe</w:t>
      </w:r>
      <w:r w:rsidRPr="00C667A2">
        <w:t>: While primarily a research and innovation program, Horizon Europe includes funding opportunities for creative industries, particularly in areas like new media, digital arts, and technology-driven creative services.</w:t>
      </w:r>
    </w:p>
    <w:p w14:paraId="598D089F" w14:textId="77777777" w:rsidR="00A23B23" w:rsidRPr="00C667A2" w:rsidRDefault="00A23B23" w:rsidP="00C667A2">
      <w:pPr>
        <w:numPr>
          <w:ilvl w:val="0"/>
          <w:numId w:val="13"/>
        </w:numPr>
        <w:ind w:left="426"/>
        <w:jc w:val="both"/>
      </w:pPr>
      <w:r w:rsidRPr="00C667A2">
        <w:rPr>
          <w:b/>
        </w:rPr>
        <w:t>Science, technology and arts S+T+ARTS</w:t>
      </w:r>
      <w:r w:rsidRPr="00C667A2">
        <w:t xml:space="preserve"> initiative, the European Commission’s focus is on projects and people that have the potential to make meaningful contributions to this effort.</w:t>
      </w:r>
    </w:p>
    <w:p w14:paraId="1290B1B4" w14:textId="77777777" w:rsidR="00A23B23" w:rsidRPr="00C667A2" w:rsidRDefault="00A23B23" w:rsidP="00C667A2">
      <w:pPr>
        <w:numPr>
          <w:ilvl w:val="0"/>
          <w:numId w:val="13"/>
        </w:numPr>
        <w:ind w:left="426"/>
        <w:jc w:val="both"/>
      </w:pPr>
      <w:r w:rsidRPr="00C667A2">
        <w:t>The Instrument for Pre-accession Assistance (</w:t>
      </w:r>
      <w:r w:rsidRPr="00C667A2">
        <w:rPr>
          <w:b/>
        </w:rPr>
        <w:t>IPA</w:t>
      </w:r>
      <w:r w:rsidRPr="00C667A2">
        <w:t>)</w:t>
      </w:r>
    </w:p>
    <w:p w14:paraId="53FDF61E" w14:textId="77777777" w:rsidR="00595777" w:rsidRPr="00C667A2" w:rsidRDefault="00595777" w:rsidP="00C667A2">
      <w:pPr>
        <w:numPr>
          <w:ilvl w:val="0"/>
          <w:numId w:val="13"/>
        </w:numPr>
        <w:ind w:left="426"/>
        <w:jc w:val="both"/>
      </w:pPr>
      <w:r w:rsidRPr="00C667A2">
        <w:rPr>
          <w:b/>
        </w:rPr>
        <w:t>European Structural and Investment Funds (ESIF)</w:t>
      </w:r>
      <w:r w:rsidRPr="00C667A2">
        <w:t>: Specifically, the European Regional Development Fund (ERDF) and the European Social Fund (ESF) can support creative industries through regional development projects, skills development, and job creation.</w:t>
      </w:r>
    </w:p>
    <w:p w14:paraId="50D7D1C9" w14:textId="77777777" w:rsidR="00595777" w:rsidRPr="00C667A2" w:rsidRDefault="00595777" w:rsidP="00C667A2">
      <w:pPr>
        <w:numPr>
          <w:ilvl w:val="0"/>
          <w:numId w:val="13"/>
        </w:numPr>
        <w:ind w:left="426"/>
        <w:jc w:val="both"/>
      </w:pPr>
      <w:r w:rsidRPr="00C667A2">
        <w:rPr>
          <w:b/>
        </w:rPr>
        <w:t>Digital Europe Programme</w:t>
      </w:r>
      <w:r w:rsidRPr="00C667A2">
        <w:t>: This program focuses on the digital transformation of Europe's societies and economies. It includes support for the digitalization of cultural heritage and the adoption of advanced digital technologies by the creative industries.</w:t>
      </w:r>
    </w:p>
    <w:p w14:paraId="0297F3A6" w14:textId="77777777" w:rsidR="00595777" w:rsidRPr="00C667A2" w:rsidRDefault="00595777" w:rsidP="00C667A2">
      <w:pPr>
        <w:numPr>
          <w:ilvl w:val="0"/>
          <w:numId w:val="13"/>
        </w:numPr>
        <w:ind w:left="426"/>
        <w:jc w:val="both"/>
      </w:pPr>
      <w:r w:rsidRPr="00C667A2">
        <w:rPr>
          <w:b/>
        </w:rPr>
        <w:t>Erasmus+</w:t>
      </w:r>
      <w:r w:rsidRPr="00C667A2">
        <w:t>: While primarily known for education and training, Erasmus+ also supports partnerships and mobility in the creative and cultural sectors.</w:t>
      </w:r>
    </w:p>
    <w:p w14:paraId="1A6AE2CD" w14:textId="77777777" w:rsidR="00595777" w:rsidRPr="00C667A2" w:rsidRDefault="00595777" w:rsidP="00C667A2">
      <w:pPr>
        <w:numPr>
          <w:ilvl w:val="0"/>
          <w:numId w:val="13"/>
        </w:numPr>
        <w:ind w:left="426"/>
        <w:jc w:val="both"/>
      </w:pPr>
      <w:r w:rsidRPr="00C667A2">
        <w:rPr>
          <w:b/>
        </w:rPr>
        <w:t>EUROSTARS</w:t>
      </w:r>
      <w:r w:rsidRPr="00C667A2">
        <w:t>: A joint program between EUREKA and the European Commission, EUROSTARS supports innovative SMEs, including those in the creative industries, to lead international collaborative research and innovation projects.</w:t>
      </w:r>
    </w:p>
    <w:p w14:paraId="118B8E7F" w14:textId="77777777" w:rsidR="00595777" w:rsidRPr="00C667A2" w:rsidRDefault="00595777" w:rsidP="00C667A2">
      <w:pPr>
        <w:numPr>
          <w:ilvl w:val="0"/>
          <w:numId w:val="13"/>
        </w:numPr>
        <w:ind w:left="426"/>
        <w:jc w:val="both"/>
      </w:pPr>
      <w:r w:rsidRPr="00C667A2">
        <w:rPr>
          <w:b/>
        </w:rPr>
        <w:t>Culture and Creativity</w:t>
      </w:r>
      <w:r w:rsidRPr="00C667A2">
        <w:t>: This EU platform offers tools, statistics, and funding information to support cultural and creative sectors.</w:t>
      </w:r>
    </w:p>
    <w:p w14:paraId="31E65536" w14:textId="77777777" w:rsidR="00595777" w:rsidRPr="00C667A2" w:rsidRDefault="00595777" w:rsidP="00C667A2">
      <w:pPr>
        <w:numPr>
          <w:ilvl w:val="0"/>
          <w:numId w:val="13"/>
        </w:numPr>
        <w:ind w:left="426"/>
        <w:jc w:val="both"/>
      </w:pPr>
      <w:r w:rsidRPr="00C667A2">
        <w:rPr>
          <w:b/>
        </w:rPr>
        <w:t>European Capital of Culture</w:t>
      </w:r>
      <w:r w:rsidRPr="00C667A2">
        <w:t>: An initiative aimed at highlighting the richness and diversity of cultures in Europe and fostering a sense of belonging to a common cultural area.</w:t>
      </w:r>
    </w:p>
    <w:p w14:paraId="6C5FBF7F" w14:textId="77777777" w:rsidR="00595777" w:rsidRPr="00C667A2" w:rsidRDefault="00595777" w:rsidP="00C667A2">
      <w:pPr>
        <w:numPr>
          <w:ilvl w:val="0"/>
          <w:numId w:val="13"/>
        </w:numPr>
        <w:ind w:left="426"/>
        <w:jc w:val="both"/>
      </w:pPr>
      <w:r w:rsidRPr="00C667A2">
        <w:rPr>
          <w:b/>
        </w:rPr>
        <w:t>Media and Audiovisual Action Plan</w:t>
      </w:r>
      <w:r w:rsidRPr="00C667A2">
        <w:t>: This EU initiative aims to support the recovery and transformation of the media and audiovisual sectors, particularly in adapting to the digital age and fostering European content.</w:t>
      </w:r>
    </w:p>
    <w:p w14:paraId="304264E5" w14:textId="77777777" w:rsidR="00595777" w:rsidRPr="00C667A2" w:rsidRDefault="00595777" w:rsidP="00C667A2">
      <w:pPr>
        <w:numPr>
          <w:ilvl w:val="0"/>
          <w:numId w:val="13"/>
        </w:numPr>
        <w:ind w:left="426"/>
        <w:jc w:val="both"/>
      </w:pPr>
      <w:r w:rsidRPr="00C667A2">
        <w:rPr>
          <w:b/>
        </w:rPr>
        <w:t>InvestEU Programme</w:t>
      </w:r>
      <w:r w:rsidRPr="00C667A2">
        <w:t>: It provides long-term funding to various sectors, including cultural and creative industries, focusing on investment in innovation, infrastructure, and SMEs.</w:t>
      </w:r>
    </w:p>
    <w:p w14:paraId="7E258579" w14:textId="77777777" w:rsidR="00595777" w:rsidRPr="00C667A2" w:rsidRDefault="00595777" w:rsidP="00C667A2">
      <w:pPr>
        <w:numPr>
          <w:ilvl w:val="0"/>
          <w:numId w:val="13"/>
        </w:numPr>
        <w:ind w:left="426"/>
        <w:jc w:val="both"/>
      </w:pPr>
      <w:r w:rsidRPr="00C667A2">
        <w:rPr>
          <w:b/>
        </w:rPr>
        <w:t>New European Bauhaus</w:t>
      </w:r>
      <w:r w:rsidRPr="00C667A2">
        <w:t>: An initiative linking the European Green Deal to our living spaces, it includes aspects relevant to architecture, design, and the broader creative sector.</w:t>
      </w:r>
    </w:p>
    <w:p w14:paraId="007E5C76" w14:textId="77777777" w:rsidR="00595777" w:rsidRPr="00C667A2" w:rsidRDefault="00595777" w:rsidP="00C667A2">
      <w:pPr>
        <w:numPr>
          <w:ilvl w:val="0"/>
          <w:numId w:val="13"/>
        </w:numPr>
        <w:ind w:left="426"/>
        <w:jc w:val="both"/>
      </w:pPr>
      <w:r w:rsidRPr="00C667A2">
        <w:rPr>
          <w:b/>
        </w:rPr>
        <w:t>European Innovation Council (EIC)</w:t>
      </w:r>
      <w:r w:rsidRPr="00C667A2">
        <w:t>: Part of Horizon Europe, the EIC supports start-ups and SMEs in developing and scaling up breakthrough innovations, including those in creative sectors.</w:t>
      </w:r>
    </w:p>
    <w:p w14:paraId="0AADC4C1" w14:textId="77777777" w:rsidR="00193BB3" w:rsidRPr="0055769D" w:rsidRDefault="00193BB3" w:rsidP="0055769D">
      <w:pPr>
        <w:pStyle w:val="Heading2"/>
        <w:jc w:val="both"/>
      </w:pPr>
      <w:r w:rsidRPr="0055769D">
        <w:t>List</w:t>
      </w:r>
      <w:r w:rsidRPr="0055769D">
        <w:rPr>
          <w:spacing w:val="-2"/>
        </w:rPr>
        <w:t xml:space="preserve"> </w:t>
      </w:r>
      <w:r w:rsidRPr="0055769D">
        <w:t>of</w:t>
      </w:r>
      <w:r w:rsidRPr="0055769D">
        <w:rPr>
          <w:spacing w:val="-1"/>
        </w:rPr>
        <w:t xml:space="preserve"> </w:t>
      </w:r>
      <w:r w:rsidRPr="0055769D">
        <w:t xml:space="preserve">applicable </w:t>
      </w:r>
      <w:r w:rsidRPr="0055769D">
        <w:rPr>
          <w:i/>
        </w:rPr>
        <w:t>Union acquis</w:t>
      </w:r>
      <w:r w:rsidR="00415FD8" w:rsidRPr="0055769D">
        <w:t xml:space="preserve"> </w:t>
      </w:r>
      <w:r w:rsidR="002C4CCE" w:rsidRPr="0055769D">
        <w:t>standards</w:t>
      </w:r>
    </w:p>
    <w:p w14:paraId="4761E832" w14:textId="77777777" w:rsidR="003E1C31" w:rsidRPr="0055769D" w:rsidRDefault="003E1C31" w:rsidP="0055769D">
      <w:pPr>
        <w:pStyle w:val="Heading2"/>
        <w:numPr>
          <w:ilvl w:val="0"/>
          <w:numId w:val="0"/>
        </w:numPr>
        <w:ind w:left="284"/>
        <w:jc w:val="both"/>
        <w:rPr>
          <w:b w:val="0"/>
        </w:rPr>
      </w:pPr>
      <w:r w:rsidRPr="0055769D">
        <w:rPr>
          <w:b w:val="0"/>
        </w:rPr>
        <w:t xml:space="preserve">In line with the implementation of the </w:t>
      </w:r>
      <w:r w:rsidRPr="0055769D">
        <w:t>Convention on the Protection and Promotion of the Diversity of Cultural Expressions (UNESCO 2005),</w:t>
      </w:r>
      <w:r w:rsidRPr="0055769D">
        <w:rPr>
          <w:b w:val="0"/>
        </w:rPr>
        <w:t xml:space="preserve"> the Serbian Parliament ratified the Convention in 2009. This Convention is the only acquis-related one for the EU negotiating process under Chapter 26. The cultural and creative industries are among the fastest-growing sectors in the world, with an estimated global worth of $4.3 trillion per year, accounting for 6.1% of the global economy. They generate annual revenues of $2,250 billion and nearly 30 million jobs worldwide, employing more people aged 15 to 29 than any other sector. The 2005 Convention is at the heart of the creative economy.</w:t>
      </w:r>
    </w:p>
    <w:p w14:paraId="1215A178" w14:textId="77777777" w:rsidR="00702101" w:rsidRPr="00702101" w:rsidRDefault="00193BB3" w:rsidP="00B732DE">
      <w:pPr>
        <w:pStyle w:val="Heading2"/>
        <w:ind w:right="136"/>
        <w:rPr>
          <w:szCs w:val="24"/>
        </w:rPr>
      </w:pPr>
      <w:r w:rsidRPr="0055769D">
        <w:t>Components</w:t>
      </w:r>
      <w:r w:rsidRPr="0055769D">
        <w:rPr>
          <w:spacing w:val="-1"/>
        </w:rPr>
        <w:t xml:space="preserve"> </w:t>
      </w:r>
      <w:r w:rsidRPr="0055769D">
        <w:t>and</w:t>
      </w:r>
      <w:r w:rsidRPr="0055769D">
        <w:rPr>
          <w:spacing w:val="-1"/>
        </w:rPr>
        <w:t xml:space="preserve"> </w:t>
      </w:r>
      <w:r w:rsidRPr="0055769D">
        <w:t>results</w:t>
      </w:r>
      <w:r w:rsidRPr="0055769D">
        <w:rPr>
          <w:spacing w:val="-1"/>
        </w:rPr>
        <w:t xml:space="preserve"> </w:t>
      </w:r>
      <w:r w:rsidRPr="0055769D">
        <w:t>per</w:t>
      </w:r>
      <w:r w:rsidRPr="0055769D">
        <w:rPr>
          <w:spacing w:val="-3"/>
        </w:rPr>
        <w:t xml:space="preserve"> </w:t>
      </w:r>
      <w:r w:rsidRPr="0055769D">
        <w:t>component</w:t>
      </w:r>
    </w:p>
    <w:p w14:paraId="62E0258D" w14:textId="6EF276CD" w:rsidR="00702101" w:rsidRPr="00C24861" w:rsidRDefault="00702101" w:rsidP="00702101">
      <w:pPr>
        <w:tabs>
          <w:tab w:val="left" w:pos="567"/>
        </w:tabs>
        <w:jc w:val="both"/>
      </w:pPr>
      <w:r w:rsidRPr="00C24861">
        <w:t>Overal goal of the project: t</w:t>
      </w:r>
      <w:r w:rsidRPr="00C24861">
        <w:rPr>
          <w:lang w:val="sr-Cyrl-CS"/>
        </w:rPr>
        <w:t>he project aims to enhance the</w:t>
      </w:r>
      <w:r w:rsidRPr="00C24861">
        <w:t xml:space="preserve"> </w:t>
      </w:r>
      <w:r w:rsidRPr="00C24861">
        <w:rPr>
          <w:lang w:val="sr-Cyrl-CS"/>
        </w:rPr>
        <w:t xml:space="preserve">capabilities of Lozionica, the Creative-Innovative Center, which serves as an infrastructural and formal </w:t>
      </w:r>
      <w:r w:rsidR="00E976DA" w:rsidRPr="00C24861">
        <w:t>platform f</w:t>
      </w:r>
      <w:r w:rsidRPr="00C24861">
        <w:rPr>
          <w:lang w:val="sr-Cyrl-CS"/>
        </w:rPr>
        <w:t xml:space="preserve">or the development of the creative industries in Serbia. The goal is to establish Ložionica as, making it a unique </w:t>
      </w:r>
      <w:r w:rsidRPr="00C24861">
        <w:rPr>
          <w:lang w:val="sr-Latn-RS"/>
        </w:rPr>
        <w:t>center</w:t>
      </w:r>
      <w:r w:rsidRPr="00C24861">
        <w:rPr>
          <w:lang w:val="sr-Cyrl-CS"/>
        </w:rPr>
        <w:t xml:space="preserve"> for creativity in the region.</w:t>
      </w:r>
    </w:p>
    <w:p w14:paraId="4C0D6B76" w14:textId="77777777" w:rsidR="00702101" w:rsidRPr="00C24861" w:rsidRDefault="00702101" w:rsidP="00655A24">
      <w:pPr>
        <w:tabs>
          <w:tab w:val="left" w:pos="567"/>
        </w:tabs>
        <w:jc w:val="both"/>
      </w:pPr>
    </w:p>
    <w:p w14:paraId="39E07485" w14:textId="77777777" w:rsidR="00702101" w:rsidRPr="00C24861" w:rsidRDefault="00702101" w:rsidP="00702101">
      <w:pPr>
        <w:tabs>
          <w:tab w:val="left" w:pos="567"/>
        </w:tabs>
        <w:jc w:val="both"/>
        <w:rPr>
          <w:bCs/>
        </w:rPr>
      </w:pPr>
      <w:r w:rsidRPr="00C24861">
        <w:t xml:space="preserve">Specific objective: </w:t>
      </w:r>
      <w:r w:rsidRPr="00C24861">
        <w:rPr>
          <w:bCs/>
        </w:rPr>
        <w:t>The challenge that this Action seeks to address is the enhancement of the programming and operational model of the Lozionica in order to fulfill its mission and vision, while maximizing revenue streams to ensure long-term sustainability.</w:t>
      </w:r>
    </w:p>
    <w:p w14:paraId="72E2E64F" w14:textId="77777777" w:rsidR="00702101" w:rsidRPr="00C24861" w:rsidRDefault="00702101" w:rsidP="00702101">
      <w:pPr>
        <w:tabs>
          <w:tab w:val="left" w:pos="567"/>
        </w:tabs>
        <w:ind w:right="136"/>
        <w:jc w:val="both"/>
      </w:pPr>
    </w:p>
    <w:p w14:paraId="05AA564B" w14:textId="29C04CA5" w:rsidR="00702101" w:rsidRPr="00C24861" w:rsidRDefault="00702101" w:rsidP="00B732DE">
      <w:pPr>
        <w:tabs>
          <w:tab w:val="left" w:pos="567"/>
        </w:tabs>
        <w:ind w:right="136"/>
        <w:jc w:val="both"/>
      </w:pPr>
      <w:r w:rsidRPr="00C24861">
        <w:t xml:space="preserve">Component </w:t>
      </w:r>
      <w:r w:rsidRPr="00C667A2">
        <w:t>1</w:t>
      </w:r>
      <w:r w:rsidRPr="00C24861">
        <w:t xml:space="preserve">.1:Enhancing programming sector of Ložionica </w:t>
      </w:r>
    </w:p>
    <w:p w14:paraId="72BD3CCE" w14:textId="7E988A63" w:rsidR="00702101" w:rsidRPr="00C667A2" w:rsidRDefault="00702101" w:rsidP="007F2F52">
      <w:pPr>
        <w:tabs>
          <w:tab w:val="left" w:pos="567"/>
        </w:tabs>
        <w:jc w:val="both"/>
      </w:pPr>
      <w:r w:rsidRPr="00C24861">
        <w:t>Result 1.1:</w:t>
      </w:r>
      <w:r w:rsidRPr="00C667A2">
        <w:t xml:space="preserve"> Programs </w:t>
      </w:r>
      <w:r w:rsidRPr="00C24861">
        <w:t>at Ložionica site fully developed in order to leverage the site's unique history and character to create a vibrant, sustainable, and inclusive hub for creativity, innovation, and community engagement.</w:t>
      </w:r>
      <w:r w:rsidRPr="00C667A2">
        <w:t xml:space="preserve"> </w:t>
      </w:r>
    </w:p>
    <w:p w14:paraId="60D2A890" w14:textId="77777777" w:rsidR="00655A24" w:rsidRPr="00C667A2" w:rsidRDefault="00655A24" w:rsidP="007F2F52">
      <w:pPr>
        <w:tabs>
          <w:tab w:val="left" w:pos="567"/>
        </w:tabs>
        <w:jc w:val="both"/>
      </w:pPr>
    </w:p>
    <w:p w14:paraId="0C9994BA" w14:textId="3D01F1F3" w:rsidR="00702101" w:rsidRPr="00C24861" w:rsidRDefault="00702101" w:rsidP="00B732DE">
      <w:pPr>
        <w:tabs>
          <w:tab w:val="left" w:pos="567"/>
        </w:tabs>
        <w:ind w:right="136"/>
        <w:jc w:val="both"/>
      </w:pPr>
      <w:r w:rsidRPr="00C24861">
        <w:t xml:space="preserve">Component </w:t>
      </w:r>
      <w:r w:rsidRPr="00C667A2">
        <w:t>2</w:t>
      </w:r>
      <w:r w:rsidRPr="00C24861">
        <w:t>.1: Fully developed operational planning of Ložionica.</w:t>
      </w:r>
    </w:p>
    <w:p w14:paraId="7AEB5312" w14:textId="77777777" w:rsidR="00702101" w:rsidRPr="00C24861" w:rsidRDefault="00702101" w:rsidP="00655A24">
      <w:pPr>
        <w:tabs>
          <w:tab w:val="left" w:pos="567"/>
        </w:tabs>
        <w:jc w:val="both"/>
      </w:pPr>
    </w:p>
    <w:p w14:paraId="30DEDFE3" w14:textId="0EABC608" w:rsidR="00702101" w:rsidRPr="00C667A2" w:rsidRDefault="00702101" w:rsidP="007F2F52">
      <w:pPr>
        <w:tabs>
          <w:tab w:val="left" w:pos="567"/>
        </w:tabs>
        <w:ind w:right="136"/>
        <w:jc w:val="both"/>
      </w:pPr>
      <w:r w:rsidRPr="00C24861">
        <w:t>Result 2.1:</w:t>
      </w:r>
      <w:r w:rsidRPr="00C667A2">
        <w:t xml:space="preserve"> Core management </w:t>
      </w:r>
      <w:r w:rsidRPr="00C24861">
        <w:t xml:space="preserve">of Ložionica </w:t>
      </w:r>
      <w:r w:rsidRPr="00C667A2">
        <w:t>strengthened</w:t>
      </w:r>
      <w:r w:rsidRPr="00C24861">
        <w:t xml:space="preserve">, including long-term operational planning and financing models, to ensure the site's ongoing success and sustainability. </w:t>
      </w:r>
    </w:p>
    <w:p w14:paraId="713FD52A" w14:textId="77777777" w:rsidR="00655A24" w:rsidRPr="00C667A2" w:rsidRDefault="00655A24" w:rsidP="007F2F52">
      <w:pPr>
        <w:tabs>
          <w:tab w:val="left" w:pos="567"/>
        </w:tabs>
        <w:jc w:val="both"/>
      </w:pPr>
    </w:p>
    <w:p w14:paraId="38E193F6" w14:textId="6ED8D0B5" w:rsidR="00851F9A" w:rsidRPr="00C24861" w:rsidRDefault="00702101" w:rsidP="00702101">
      <w:pPr>
        <w:tabs>
          <w:tab w:val="left" w:pos="567"/>
        </w:tabs>
        <w:ind w:right="136"/>
        <w:jc w:val="both"/>
      </w:pPr>
      <w:r w:rsidRPr="00C24861">
        <w:t xml:space="preserve">Component </w:t>
      </w:r>
      <w:r w:rsidRPr="00C667A2">
        <w:t>3</w:t>
      </w:r>
      <w:r w:rsidRPr="00C24861">
        <w:t xml:space="preserve">.1: Collaborative short and long-term partnerships established and strengthened. </w:t>
      </w:r>
    </w:p>
    <w:p w14:paraId="2DE3A198" w14:textId="77777777" w:rsidR="00D61B0A" w:rsidRDefault="00D61B0A">
      <w:pPr>
        <w:tabs>
          <w:tab w:val="left" w:pos="567"/>
        </w:tabs>
        <w:ind w:right="136"/>
        <w:jc w:val="both"/>
      </w:pPr>
    </w:p>
    <w:p w14:paraId="40F606D4" w14:textId="0ECBAB9D" w:rsidR="00702101" w:rsidRPr="00C667A2" w:rsidRDefault="00702101" w:rsidP="007F2F52">
      <w:pPr>
        <w:tabs>
          <w:tab w:val="left" w:pos="567"/>
        </w:tabs>
        <w:ind w:right="136"/>
        <w:jc w:val="both"/>
      </w:pPr>
      <w:r w:rsidRPr="00C24861">
        <w:t>Result 3.1:</w:t>
      </w:r>
      <w:r w:rsidRPr="00C667A2">
        <w:t xml:space="preserve"> Collaborative partnerships with relevant institutions expanded</w:t>
      </w:r>
      <w:r w:rsidRPr="00C24861">
        <w:t>, to unlock new opportunities for programming, knowledge-sharing, and community engagement.</w:t>
      </w:r>
    </w:p>
    <w:p w14:paraId="3970D147" w14:textId="77777777" w:rsidR="00702101" w:rsidRPr="00C667A2" w:rsidRDefault="00702101" w:rsidP="007F2F52">
      <w:pPr>
        <w:tabs>
          <w:tab w:val="left" w:pos="567"/>
        </w:tabs>
        <w:ind w:right="136"/>
        <w:jc w:val="both"/>
      </w:pPr>
    </w:p>
    <w:p w14:paraId="3819579A" w14:textId="36836341" w:rsidR="00702101" w:rsidRPr="00C24861" w:rsidRDefault="00702101" w:rsidP="00702101">
      <w:pPr>
        <w:tabs>
          <w:tab w:val="left" w:pos="567"/>
        </w:tabs>
        <w:ind w:right="136"/>
        <w:jc w:val="both"/>
        <w:rPr>
          <w:b/>
        </w:rPr>
      </w:pPr>
      <w:r w:rsidRPr="00C24861">
        <w:rPr>
          <w:bCs/>
          <w:u w:val="single"/>
        </w:rPr>
        <w:t xml:space="preserve">Component </w:t>
      </w:r>
      <w:r w:rsidRPr="007F2F52">
        <w:rPr>
          <w:u w:val="single"/>
        </w:rPr>
        <w:t>4</w:t>
      </w:r>
      <w:r w:rsidRPr="00C24861">
        <w:rPr>
          <w:bCs/>
          <w:u w:val="single"/>
        </w:rPr>
        <w:t>.1: Diversified funding strategy and core business strategy established.</w:t>
      </w:r>
    </w:p>
    <w:p w14:paraId="4FB22949" w14:textId="77777777" w:rsidR="00D61B0A" w:rsidRDefault="00D61B0A">
      <w:pPr>
        <w:tabs>
          <w:tab w:val="left" w:pos="567"/>
        </w:tabs>
        <w:ind w:right="136"/>
        <w:jc w:val="both"/>
      </w:pPr>
    </w:p>
    <w:p w14:paraId="3F427B5F" w14:textId="69837772" w:rsidR="003E1C31" w:rsidRPr="00C667A2" w:rsidRDefault="00702101" w:rsidP="007F2F52">
      <w:pPr>
        <w:tabs>
          <w:tab w:val="left" w:pos="567"/>
        </w:tabs>
        <w:ind w:right="136"/>
        <w:jc w:val="both"/>
      </w:pPr>
      <w:r w:rsidRPr="00C24861">
        <w:t>Result 4.1:</w:t>
      </w:r>
      <w:r w:rsidRPr="00C667A2">
        <w:t xml:space="preserve"> </w:t>
      </w:r>
      <w:r w:rsidR="000A29D1" w:rsidRPr="00C667A2">
        <w:t>Core business model enhanced</w:t>
      </w:r>
      <w:r w:rsidR="000A29D1" w:rsidRPr="00C24861">
        <w:t xml:space="preserve">, with a diversified funding strategy and innovative revenue streams that combine public and private sources. </w:t>
      </w:r>
    </w:p>
    <w:p w14:paraId="7FC94D42" w14:textId="738A5183" w:rsidR="000B622B" w:rsidRPr="007F2F52" w:rsidRDefault="007944B9" w:rsidP="007F2F52">
      <w:pPr>
        <w:pStyle w:val="Heading2"/>
        <w:rPr>
          <w:b w:val="0"/>
          <w:i/>
        </w:rPr>
      </w:pPr>
      <w:bookmarkStart w:id="2" w:name="_Hlk126310737"/>
      <w:r w:rsidRPr="00C667A2">
        <w:t>Activities</w:t>
      </w:r>
    </w:p>
    <w:p w14:paraId="68A5DB61" w14:textId="77777777" w:rsidR="000B622B" w:rsidRPr="00C24861" w:rsidRDefault="000B622B" w:rsidP="000B622B">
      <w:pPr>
        <w:tabs>
          <w:tab w:val="left" w:pos="567"/>
        </w:tabs>
        <w:ind w:right="136"/>
        <w:jc w:val="both"/>
      </w:pPr>
      <w:r w:rsidRPr="00C24861">
        <w:rPr>
          <w:b/>
          <w:bCs/>
        </w:rPr>
        <w:t>Component 1.1:</w:t>
      </w:r>
      <w:r w:rsidRPr="00C24861">
        <w:t xml:space="preserve"> Enhancing programming sector of Ložionica </w:t>
      </w:r>
    </w:p>
    <w:p w14:paraId="3DDE0290" w14:textId="77777777" w:rsidR="000B622B" w:rsidRPr="00C24861" w:rsidRDefault="000B622B" w:rsidP="000B622B">
      <w:pPr>
        <w:tabs>
          <w:tab w:val="left" w:pos="567"/>
        </w:tabs>
        <w:jc w:val="both"/>
      </w:pPr>
    </w:p>
    <w:p w14:paraId="09151E7D" w14:textId="51587912" w:rsidR="000B622B" w:rsidRPr="00C24861" w:rsidRDefault="000B622B" w:rsidP="000B622B">
      <w:pPr>
        <w:tabs>
          <w:tab w:val="left" w:pos="567"/>
        </w:tabs>
        <w:jc w:val="both"/>
      </w:pPr>
      <w:r w:rsidRPr="00C24861">
        <w:rPr>
          <w:b/>
          <w:bCs/>
        </w:rPr>
        <w:t>Result 1.1:</w:t>
      </w:r>
      <w:r w:rsidRPr="00C24861">
        <w:t xml:space="preserve"> Programs at Ložionica site fully developed in order to leverage the site's unique </w:t>
      </w:r>
      <w:r w:rsidR="00E976DA" w:rsidRPr="00C24861">
        <w:t>industrial cultural heritage of Belgrade an</w:t>
      </w:r>
      <w:r w:rsidRPr="00C24861">
        <w:t xml:space="preserve">d character to create a vibrant, sustainable, and inclusive hub for creativity, innovation, and community engagement. </w:t>
      </w:r>
    </w:p>
    <w:p w14:paraId="0A3F6287" w14:textId="548179C7" w:rsidR="007944B9" w:rsidRPr="0055769D" w:rsidRDefault="000B622B" w:rsidP="007F2F52">
      <w:pPr>
        <w:pStyle w:val="Heading2"/>
        <w:numPr>
          <w:ilvl w:val="0"/>
          <w:numId w:val="0"/>
        </w:numPr>
      </w:pPr>
      <w:r w:rsidRPr="00C24861">
        <w:t>Activity 1.1:</w:t>
      </w:r>
      <w:r w:rsidRPr="000B622B">
        <w:t xml:space="preserve"> </w:t>
      </w:r>
      <w:r w:rsidR="007944B9" w:rsidRPr="0055769D">
        <w:rPr>
          <w:rStyle w:val="Strong"/>
        </w:rPr>
        <w:t xml:space="preserve">Conduct Comprehensive Custom-Made </w:t>
      </w:r>
      <w:r w:rsidR="002E4E02">
        <w:rPr>
          <w:rStyle w:val="Strong"/>
        </w:rPr>
        <w:t xml:space="preserve">Operations and </w:t>
      </w:r>
      <w:r w:rsidR="007944B9" w:rsidRPr="0055769D">
        <w:rPr>
          <w:rStyle w:val="Strong"/>
        </w:rPr>
        <w:t xml:space="preserve">Programming Management </w:t>
      </w:r>
      <w:r w:rsidR="002E4E02">
        <w:rPr>
          <w:rStyle w:val="Strong"/>
        </w:rPr>
        <w:t xml:space="preserve">Planning </w:t>
      </w:r>
      <w:r w:rsidR="007944B9" w:rsidRPr="0055769D">
        <w:rPr>
          <w:rStyle w:val="Strong"/>
        </w:rPr>
        <w:t xml:space="preserve">for </w:t>
      </w:r>
      <w:proofErr w:type="spellStart"/>
      <w:r w:rsidR="007944B9" w:rsidRPr="0055769D">
        <w:rPr>
          <w:rStyle w:val="Strong"/>
        </w:rPr>
        <w:t>Lozionica</w:t>
      </w:r>
      <w:proofErr w:type="spellEnd"/>
    </w:p>
    <w:p w14:paraId="3CB3829A" w14:textId="77777777" w:rsidR="007944B9" w:rsidRPr="00C667A2" w:rsidRDefault="007944B9" w:rsidP="00C667A2">
      <w:pPr>
        <w:numPr>
          <w:ilvl w:val="1"/>
          <w:numId w:val="23"/>
        </w:numPr>
        <w:spacing w:before="100" w:beforeAutospacing="1" w:after="100" w:afterAutospacing="1"/>
        <w:jc w:val="both"/>
      </w:pPr>
      <w:r w:rsidRPr="00C667A2">
        <w:rPr>
          <w:rStyle w:val="Strong"/>
        </w:rPr>
        <w:t>Desk Analysis</w:t>
      </w:r>
      <w:r w:rsidRPr="00C667A2">
        <w:t>: Analyze data obtained from various sources, including scientific and professional literature, to benchmark the best practices against leading creative hubs globally. This includes identifying best practices in governance, operational standards, and compliance protocols for creative hubs.</w:t>
      </w:r>
    </w:p>
    <w:p w14:paraId="4DA61234" w14:textId="77777777" w:rsidR="007944B9" w:rsidRPr="00C667A2" w:rsidRDefault="007944B9" w:rsidP="00C667A2">
      <w:pPr>
        <w:numPr>
          <w:ilvl w:val="1"/>
          <w:numId w:val="23"/>
        </w:numPr>
        <w:spacing w:before="100" w:beforeAutospacing="1" w:after="100" w:afterAutospacing="1"/>
        <w:jc w:val="both"/>
      </w:pPr>
      <w:r w:rsidRPr="00C667A2">
        <w:rPr>
          <w:rStyle w:val="Strong"/>
        </w:rPr>
        <w:t>Preparation of Draft Benchmark Analysis Report</w:t>
      </w:r>
      <w:r w:rsidRPr="00C667A2">
        <w:t>: Develop an initial draft report based on the benchmarking analysis.</w:t>
      </w:r>
    </w:p>
    <w:p w14:paraId="771540EF" w14:textId="77777777" w:rsidR="007944B9" w:rsidRPr="00C667A2" w:rsidRDefault="007944B9" w:rsidP="00C667A2">
      <w:pPr>
        <w:numPr>
          <w:ilvl w:val="1"/>
          <w:numId w:val="23"/>
        </w:numPr>
        <w:spacing w:before="100" w:beforeAutospacing="1" w:after="100" w:afterAutospacing="1"/>
        <w:jc w:val="both"/>
      </w:pPr>
      <w:r w:rsidRPr="00C667A2">
        <w:rPr>
          <w:rStyle w:val="Strong"/>
        </w:rPr>
        <w:t>Consultation on the Draft Benchmark Analysis</w:t>
      </w:r>
      <w:r w:rsidRPr="00C667A2">
        <w:t>: Engage in discussions to review and refine the draft Benchmark Analysis report.</w:t>
      </w:r>
    </w:p>
    <w:p w14:paraId="05690E2F" w14:textId="77777777" w:rsidR="007944B9" w:rsidRPr="00C667A2" w:rsidRDefault="007944B9" w:rsidP="00C667A2">
      <w:pPr>
        <w:numPr>
          <w:ilvl w:val="1"/>
          <w:numId w:val="23"/>
        </w:numPr>
        <w:spacing w:before="100" w:beforeAutospacing="1" w:after="100" w:afterAutospacing="1"/>
        <w:jc w:val="both"/>
      </w:pPr>
      <w:r w:rsidRPr="00C667A2">
        <w:rPr>
          <w:rStyle w:val="Strong"/>
        </w:rPr>
        <w:t>Creation of Program Guidelines</w:t>
      </w:r>
      <w:r w:rsidRPr="00C667A2">
        <w:t>: Develop guidelines for selected key creative industry sectors (up to four) to guide the development of art, educational, and business programming.</w:t>
      </w:r>
    </w:p>
    <w:p w14:paraId="2A51D035" w14:textId="77777777" w:rsidR="007944B9" w:rsidRPr="00C667A2" w:rsidRDefault="007944B9" w:rsidP="00C667A2">
      <w:pPr>
        <w:numPr>
          <w:ilvl w:val="1"/>
          <w:numId w:val="23"/>
        </w:numPr>
        <w:spacing w:before="100" w:beforeAutospacing="1" w:after="100" w:afterAutospacing="1"/>
        <w:jc w:val="both"/>
      </w:pPr>
      <w:r w:rsidRPr="00C667A2">
        <w:rPr>
          <w:rStyle w:val="Strong"/>
        </w:rPr>
        <w:t>Development of Two-Year Program Plan</w:t>
      </w:r>
      <w:r w:rsidRPr="00C667A2">
        <w:t>: Formulate a two-year program plan that covers key areas, including life-long learning programs, education for students and professionals, and the concept of performing arts events.</w:t>
      </w:r>
    </w:p>
    <w:p w14:paraId="1FAD3E66" w14:textId="77777777" w:rsidR="007944B9" w:rsidRPr="00C667A2" w:rsidRDefault="007944B9" w:rsidP="00C667A2">
      <w:pPr>
        <w:numPr>
          <w:ilvl w:val="1"/>
          <w:numId w:val="23"/>
        </w:numPr>
        <w:spacing w:before="100" w:beforeAutospacing="1" w:after="100" w:afterAutospacing="1"/>
        <w:jc w:val="both"/>
      </w:pPr>
      <w:r w:rsidRPr="00C667A2">
        <w:rPr>
          <w:rStyle w:val="Strong"/>
        </w:rPr>
        <w:t>Preparation of Draft Program Plan Report</w:t>
      </w:r>
      <w:r w:rsidRPr="00C667A2">
        <w:t>: Compile a draft report summarizing the proposed two-year program plan.</w:t>
      </w:r>
    </w:p>
    <w:p w14:paraId="543F8AEC" w14:textId="77777777" w:rsidR="007944B9" w:rsidRPr="00C667A2" w:rsidRDefault="007944B9" w:rsidP="00C667A2">
      <w:pPr>
        <w:numPr>
          <w:ilvl w:val="1"/>
          <w:numId w:val="23"/>
        </w:numPr>
        <w:spacing w:before="100" w:beforeAutospacing="1" w:after="100" w:afterAutospacing="1"/>
        <w:jc w:val="both"/>
      </w:pPr>
      <w:r w:rsidRPr="00C667A2">
        <w:rPr>
          <w:rStyle w:val="Strong"/>
        </w:rPr>
        <w:t>Consultation Meetings on the Draft Report</w:t>
      </w:r>
      <w:r w:rsidRPr="00C667A2">
        <w:t>: Conduct meetings to discuss and refine the draft report based on stakeholder input.</w:t>
      </w:r>
    </w:p>
    <w:p w14:paraId="7FFEB0CB" w14:textId="4770D77D" w:rsidR="002E4E02" w:rsidRDefault="007944B9" w:rsidP="002E4E02">
      <w:pPr>
        <w:numPr>
          <w:ilvl w:val="1"/>
          <w:numId w:val="23"/>
        </w:numPr>
        <w:spacing w:before="100" w:beforeAutospacing="1" w:after="100" w:afterAutospacing="1"/>
        <w:jc w:val="both"/>
      </w:pPr>
      <w:r w:rsidRPr="00C667A2">
        <w:rPr>
          <w:rStyle w:val="Strong"/>
        </w:rPr>
        <w:t>Submission of Final Report</w:t>
      </w:r>
      <w:r w:rsidRPr="00C667A2">
        <w:t>: Finalize and submit the comprehensive report outlining the program guidelines and two-year plan.</w:t>
      </w:r>
    </w:p>
    <w:p w14:paraId="2956C569" w14:textId="77777777" w:rsidR="000B622B" w:rsidRPr="00C24861" w:rsidRDefault="000B622B" w:rsidP="000B622B">
      <w:pPr>
        <w:tabs>
          <w:tab w:val="left" w:pos="567"/>
        </w:tabs>
        <w:ind w:right="136"/>
        <w:jc w:val="both"/>
      </w:pPr>
      <w:r w:rsidRPr="00C24861">
        <w:rPr>
          <w:b/>
          <w:bCs/>
        </w:rPr>
        <w:t>Component 2.1:</w:t>
      </w:r>
      <w:r w:rsidRPr="00C24861">
        <w:t xml:space="preserve"> Fully developed operational planning of Ložionica.</w:t>
      </w:r>
    </w:p>
    <w:p w14:paraId="00E01EF8" w14:textId="77777777" w:rsidR="000B622B" w:rsidRPr="00C24861" w:rsidRDefault="000B622B" w:rsidP="00B732DE">
      <w:pPr>
        <w:tabs>
          <w:tab w:val="left" w:pos="567"/>
        </w:tabs>
        <w:ind w:right="136"/>
        <w:jc w:val="both"/>
      </w:pPr>
    </w:p>
    <w:p w14:paraId="3110D10F" w14:textId="77777777" w:rsidR="000B622B" w:rsidRPr="00C24861" w:rsidRDefault="000B622B" w:rsidP="00B732DE">
      <w:pPr>
        <w:tabs>
          <w:tab w:val="left" w:pos="567"/>
        </w:tabs>
        <w:jc w:val="both"/>
      </w:pPr>
      <w:r w:rsidRPr="00C24861">
        <w:rPr>
          <w:b/>
          <w:bCs/>
        </w:rPr>
        <w:t>Result 2.1:</w:t>
      </w:r>
      <w:r w:rsidRPr="00C24861">
        <w:t xml:space="preserve"> Core management of Ložionica strengthened, including long-term operational planning and financing models, to ensure the site's ongoing success and sustainability. </w:t>
      </w:r>
    </w:p>
    <w:p w14:paraId="6D30F26E" w14:textId="77777777" w:rsidR="007944B9" w:rsidRPr="0055769D" w:rsidRDefault="000B622B" w:rsidP="007F2F52">
      <w:pPr>
        <w:spacing w:before="100" w:beforeAutospacing="1" w:after="100" w:afterAutospacing="1"/>
      </w:pPr>
      <w:r w:rsidRPr="00C24861">
        <w:rPr>
          <w:b/>
          <w:bCs/>
        </w:rPr>
        <w:t xml:space="preserve">Activity 2.1: </w:t>
      </w:r>
      <w:r w:rsidR="007944B9" w:rsidRPr="00D61B0A">
        <w:rPr>
          <w:rStyle w:val="Strong"/>
          <w:b w:val="0"/>
          <w:bCs w:val="0"/>
        </w:rPr>
        <w:t>Conduct Comprehensive Operations Management Planning for Lozionica</w:t>
      </w:r>
    </w:p>
    <w:p w14:paraId="09D16455" w14:textId="77777777" w:rsidR="007944B9" w:rsidRPr="00C667A2" w:rsidRDefault="007944B9" w:rsidP="00C667A2">
      <w:pPr>
        <w:numPr>
          <w:ilvl w:val="1"/>
          <w:numId w:val="23"/>
        </w:numPr>
        <w:spacing w:before="100" w:beforeAutospacing="1" w:after="100" w:afterAutospacing="1"/>
        <w:jc w:val="both"/>
      </w:pPr>
      <w:r w:rsidRPr="00C667A2">
        <w:rPr>
          <w:rStyle w:val="Strong"/>
        </w:rPr>
        <w:t>Development of Operational Management Goals</w:t>
      </w:r>
      <w:r w:rsidRPr="00C667A2">
        <w:t>: Define clear operational management goals aligned with Lozionica’s mission and vision, creating detailed strategies to achieve these goals.</w:t>
      </w:r>
    </w:p>
    <w:p w14:paraId="4102BE36" w14:textId="77777777" w:rsidR="007944B9" w:rsidRPr="00C667A2" w:rsidRDefault="007944B9" w:rsidP="00C667A2">
      <w:pPr>
        <w:numPr>
          <w:ilvl w:val="1"/>
          <w:numId w:val="23"/>
        </w:numPr>
        <w:spacing w:before="100" w:beforeAutospacing="1" w:after="100" w:afterAutospacing="1"/>
        <w:jc w:val="both"/>
      </w:pPr>
      <w:r w:rsidRPr="00C667A2">
        <w:rPr>
          <w:rStyle w:val="Strong"/>
        </w:rPr>
        <w:t>Establishment of Key Performance Indicators (KPIs)</w:t>
      </w:r>
      <w:r w:rsidRPr="00C667A2">
        <w:t>: Set KPIs to measure progress and success in operational management.</w:t>
      </w:r>
    </w:p>
    <w:p w14:paraId="2147F356" w14:textId="77777777" w:rsidR="007944B9" w:rsidRPr="00C667A2" w:rsidRDefault="007944B9" w:rsidP="00C667A2">
      <w:pPr>
        <w:numPr>
          <w:ilvl w:val="1"/>
          <w:numId w:val="23"/>
        </w:numPr>
        <w:spacing w:before="100" w:beforeAutospacing="1" w:after="100" w:afterAutospacing="1"/>
        <w:jc w:val="both"/>
      </w:pPr>
      <w:r w:rsidRPr="00C667A2">
        <w:rPr>
          <w:rStyle w:val="Strong"/>
        </w:rPr>
        <w:t>Workflow Streamlining</w:t>
      </w:r>
      <w:r w:rsidRPr="00C667A2">
        <w:t>: Enhance productivity by implementing best practices for the efficient allocation and management of human, financial, and material resources.</w:t>
      </w:r>
    </w:p>
    <w:p w14:paraId="604EFC49" w14:textId="77777777" w:rsidR="007944B9" w:rsidRPr="00C667A2" w:rsidRDefault="007944B9" w:rsidP="00C667A2">
      <w:pPr>
        <w:numPr>
          <w:ilvl w:val="1"/>
          <w:numId w:val="23"/>
        </w:numPr>
        <w:spacing w:before="100" w:beforeAutospacing="1" w:after="100" w:afterAutospacing="1"/>
        <w:jc w:val="both"/>
      </w:pPr>
      <w:r w:rsidRPr="00C667A2">
        <w:rPr>
          <w:rStyle w:val="Strong"/>
        </w:rPr>
        <w:t>Design and Implementation of Training Programs</w:t>
      </w:r>
      <w:r w:rsidRPr="00C667A2">
        <w:t>: Create and execute comprehensive training programs to enhance staff operational skills.</w:t>
      </w:r>
    </w:p>
    <w:p w14:paraId="513178C0" w14:textId="77777777" w:rsidR="007944B9" w:rsidRPr="00C667A2" w:rsidRDefault="007944B9" w:rsidP="00C667A2">
      <w:pPr>
        <w:numPr>
          <w:ilvl w:val="1"/>
          <w:numId w:val="23"/>
        </w:numPr>
        <w:spacing w:before="100" w:beforeAutospacing="1" w:after="100" w:afterAutospacing="1"/>
        <w:jc w:val="both"/>
      </w:pPr>
      <w:r w:rsidRPr="00C667A2">
        <w:rPr>
          <w:rStyle w:val="Strong"/>
        </w:rPr>
        <w:t>Continuous Monitoring and Evaluation System</w:t>
      </w:r>
      <w:r w:rsidRPr="00C667A2">
        <w:t>: Establish a system to continuously monitor and evaluate operational effectiveness, identifying potential risks.</w:t>
      </w:r>
    </w:p>
    <w:p w14:paraId="71F23DBB" w14:textId="77777777" w:rsidR="007944B9" w:rsidRPr="00C667A2" w:rsidRDefault="007944B9" w:rsidP="00C667A2">
      <w:pPr>
        <w:numPr>
          <w:ilvl w:val="1"/>
          <w:numId w:val="23"/>
        </w:numPr>
        <w:spacing w:before="100" w:beforeAutospacing="1" w:after="100" w:afterAutospacing="1"/>
        <w:jc w:val="both"/>
      </w:pPr>
      <w:r w:rsidRPr="00C667A2">
        <w:rPr>
          <w:rStyle w:val="Strong"/>
        </w:rPr>
        <w:t>Development of Mitigation Strategies</w:t>
      </w:r>
      <w:r w:rsidRPr="00C667A2">
        <w:t>: Formulate strategies to mitigate risks and ensure resilience and sustainability in operations.</w:t>
      </w:r>
    </w:p>
    <w:p w14:paraId="07A5BBE7" w14:textId="20B3E19A" w:rsidR="00193A10" w:rsidRDefault="00193A10" w:rsidP="007F2F52">
      <w:pPr>
        <w:spacing w:before="100" w:beforeAutospacing="1" w:after="100" w:afterAutospacing="1"/>
        <w:jc w:val="both"/>
      </w:pPr>
      <w:r w:rsidRPr="007F2F52">
        <w:rPr>
          <w:b/>
          <w:bCs/>
        </w:rPr>
        <w:t>Result 2.2:</w:t>
      </w:r>
      <w:r>
        <w:t xml:space="preserve"> </w:t>
      </w:r>
      <w:r w:rsidRPr="00193A10">
        <w:t>Enhanced operational capacity at Lozionica through skill development and knowledge transfer from EU-based internships.</w:t>
      </w:r>
    </w:p>
    <w:p w14:paraId="753722EB" w14:textId="77777777" w:rsidR="000B622B" w:rsidRPr="00D61B0A" w:rsidRDefault="000B622B" w:rsidP="007F2F52">
      <w:pPr>
        <w:spacing w:before="100" w:beforeAutospacing="1" w:after="100" w:afterAutospacing="1"/>
        <w:jc w:val="both"/>
        <w:rPr>
          <w:bCs/>
        </w:rPr>
      </w:pPr>
      <w:r w:rsidRPr="00C24861">
        <w:rPr>
          <w:rStyle w:val="Strong"/>
        </w:rPr>
        <w:t>Activity 2</w:t>
      </w:r>
      <w:r w:rsidRPr="00C24861">
        <w:t xml:space="preserve">.2: </w:t>
      </w:r>
      <w:r w:rsidRPr="007F2F52">
        <w:rPr>
          <w:bCs/>
        </w:rPr>
        <w:t>Business Enhancement Through Internships</w:t>
      </w:r>
    </w:p>
    <w:p w14:paraId="5F439877" w14:textId="77777777" w:rsidR="000B622B" w:rsidRPr="00C24861" w:rsidRDefault="000B622B" w:rsidP="00C667A2">
      <w:pPr>
        <w:numPr>
          <w:ilvl w:val="0"/>
          <w:numId w:val="27"/>
        </w:numPr>
        <w:spacing w:before="100" w:beforeAutospacing="1" w:after="100" w:afterAutospacing="1"/>
        <w:jc w:val="both"/>
      </w:pPr>
      <w:r w:rsidRPr="00C24861">
        <w:rPr>
          <w:b/>
        </w:rPr>
        <w:t>Selection of Candidates</w:t>
      </w:r>
      <w:r w:rsidRPr="00C24861">
        <w:t>: Identify and select one or more suitable candidates from Lozionica to participate in internships within EU Member State partner institutions.</w:t>
      </w:r>
    </w:p>
    <w:p w14:paraId="3F3CFA40" w14:textId="77777777" w:rsidR="000B622B" w:rsidRPr="00C24861" w:rsidRDefault="000B622B">
      <w:pPr>
        <w:numPr>
          <w:ilvl w:val="0"/>
          <w:numId w:val="27"/>
        </w:numPr>
        <w:spacing w:before="100" w:beforeAutospacing="1" w:after="100" w:afterAutospacing="1"/>
        <w:jc w:val="both"/>
      </w:pPr>
      <w:r w:rsidRPr="00C24861">
        <w:rPr>
          <w:b/>
        </w:rPr>
        <w:t>Internship Placement</w:t>
      </w:r>
      <w:r w:rsidRPr="00C24861">
        <w:t>: Coordinate with EU partners to place the selected candidates in internships that align with their skills and Lozionica’s strategic objectives.</w:t>
      </w:r>
    </w:p>
    <w:p w14:paraId="21594E1B" w14:textId="77777777" w:rsidR="000B622B" w:rsidRPr="00C24861" w:rsidRDefault="000B622B">
      <w:pPr>
        <w:numPr>
          <w:ilvl w:val="0"/>
          <w:numId w:val="27"/>
        </w:numPr>
        <w:spacing w:before="100" w:beforeAutospacing="1" w:after="100" w:afterAutospacing="1"/>
        <w:jc w:val="both"/>
      </w:pPr>
      <w:r w:rsidRPr="00C24861">
        <w:rPr>
          <w:b/>
        </w:rPr>
        <w:t>Monitoring and Evaluation</w:t>
      </w:r>
      <w:r w:rsidRPr="00C24861">
        <w:t>: Monitor the progress of these internships and evaluate the impact on the professional development of the candidates and the operational enhancement of Lozionica.</w:t>
      </w:r>
    </w:p>
    <w:p w14:paraId="7A162803" w14:textId="77777777" w:rsidR="000B622B" w:rsidRPr="00C24861" w:rsidRDefault="000B622B">
      <w:pPr>
        <w:numPr>
          <w:ilvl w:val="0"/>
          <w:numId w:val="27"/>
        </w:numPr>
        <w:spacing w:before="100" w:beforeAutospacing="1" w:after="100" w:afterAutospacing="1"/>
        <w:jc w:val="both"/>
      </w:pPr>
      <w:r w:rsidRPr="00C24861">
        <w:rPr>
          <w:b/>
        </w:rPr>
        <w:t>Knowledge Transfer</w:t>
      </w:r>
      <w:r w:rsidRPr="00C24861">
        <w:t>: Ensure that the experiences and knowledge gained by the interns are shared with the broader Lozionica team upon their return.</w:t>
      </w:r>
    </w:p>
    <w:p w14:paraId="3F0A02DC" w14:textId="77777777" w:rsidR="000B622B" w:rsidRPr="00C24861" w:rsidRDefault="000B622B" w:rsidP="00B732DE">
      <w:pPr>
        <w:tabs>
          <w:tab w:val="left" w:pos="567"/>
        </w:tabs>
        <w:ind w:right="136"/>
        <w:jc w:val="both"/>
      </w:pPr>
      <w:r w:rsidRPr="00C24861">
        <w:rPr>
          <w:b/>
          <w:bCs/>
        </w:rPr>
        <w:t>Component 3.1:</w:t>
      </w:r>
      <w:r w:rsidRPr="00C24861">
        <w:t xml:space="preserve"> Collaborative short and long-term partnerships established and strengthened. </w:t>
      </w:r>
    </w:p>
    <w:p w14:paraId="7E1C90DA" w14:textId="77777777" w:rsidR="000B622B" w:rsidRPr="00C24861" w:rsidRDefault="000B622B" w:rsidP="000B622B">
      <w:pPr>
        <w:tabs>
          <w:tab w:val="left" w:pos="567"/>
        </w:tabs>
        <w:ind w:right="136"/>
        <w:jc w:val="both"/>
      </w:pPr>
    </w:p>
    <w:p w14:paraId="28EE00B8" w14:textId="6CDC9AB7" w:rsidR="000B622B" w:rsidRPr="00C24861" w:rsidRDefault="000B622B" w:rsidP="00B732DE">
      <w:pPr>
        <w:tabs>
          <w:tab w:val="left" w:pos="567"/>
        </w:tabs>
        <w:ind w:right="136"/>
        <w:jc w:val="both"/>
      </w:pPr>
      <w:r w:rsidRPr="00C24861">
        <w:rPr>
          <w:b/>
          <w:bCs/>
        </w:rPr>
        <w:t>Result 3.1:</w:t>
      </w:r>
      <w:r w:rsidRPr="00C24861">
        <w:t xml:space="preserve"> Collaborative partnerships with relevant institutions expanded, to unlock new opportunities for programming, knowledge-sharing, and community engagement.</w:t>
      </w:r>
    </w:p>
    <w:p w14:paraId="4D9E60B2" w14:textId="77777777" w:rsidR="007944B9" w:rsidRPr="0055769D" w:rsidRDefault="000B622B" w:rsidP="007F2F52">
      <w:pPr>
        <w:spacing w:before="100" w:beforeAutospacing="1" w:after="100" w:afterAutospacing="1"/>
        <w:jc w:val="both"/>
      </w:pPr>
      <w:r w:rsidRPr="00C24861">
        <w:rPr>
          <w:b/>
          <w:bCs/>
        </w:rPr>
        <w:t>Activity 3.1</w:t>
      </w:r>
      <w:r w:rsidRPr="00C24861">
        <w:t xml:space="preserve">: </w:t>
      </w:r>
      <w:r w:rsidR="007944B9" w:rsidRPr="00C24861">
        <w:rPr>
          <w:rStyle w:val="Strong"/>
        </w:rPr>
        <w:t>Conduct an International Partnership and Fundraising Plan</w:t>
      </w:r>
    </w:p>
    <w:p w14:paraId="4FF05BF0" w14:textId="77777777" w:rsidR="007944B9" w:rsidRPr="00C667A2" w:rsidRDefault="007944B9" w:rsidP="00C667A2">
      <w:pPr>
        <w:numPr>
          <w:ilvl w:val="1"/>
          <w:numId w:val="23"/>
        </w:numPr>
        <w:spacing w:before="100" w:beforeAutospacing="1" w:after="100" w:afterAutospacing="1"/>
        <w:jc w:val="both"/>
      </w:pPr>
      <w:r w:rsidRPr="00C667A2">
        <w:rPr>
          <w:rStyle w:val="Strong"/>
        </w:rPr>
        <w:t>Creation of Partnership Development Plan</w:t>
      </w:r>
      <w:r w:rsidRPr="00C667A2">
        <w:t>: Develop a comprehensive plan outlining potential partners, engagement strategies, and timelines for partnership development.</w:t>
      </w:r>
    </w:p>
    <w:p w14:paraId="5303E6C5" w14:textId="77777777" w:rsidR="007944B9" w:rsidRPr="00C667A2" w:rsidRDefault="007944B9" w:rsidP="00C667A2">
      <w:pPr>
        <w:numPr>
          <w:ilvl w:val="1"/>
          <w:numId w:val="23"/>
        </w:numPr>
        <w:spacing w:before="100" w:beforeAutospacing="1" w:after="100" w:afterAutospacing="1"/>
        <w:jc w:val="both"/>
      </w:pPr>
      <w:r w:rsidRPr="00C667A2">
        <w:rPr>
          <w:rStyle w:val="Strong"/>
        </w:rPr>
        <w:t>International Fundraising Proposals</w:t>
      </w:r>
      <w:r w:rsidRPr="00C667A2">
        <w:t>: Map potential calls, partners, and opportunities for international fundraising to support Lozionica’s initiatives.</w:t>
      </w:r>
    </w:p>
    <w:p w14:paraId="57B8F293" w14:textId="77777777" w:rsidR="006F0354" w:rsidRPr="00C667A2" w:rsidRDefault="007944B9" w:rsidP="00C667A2">
      <w:pPr>
        <w:numPr>
          <w:ilvl w:val="1"/>
          <w:numId w:val="23"/>
        </w:numPr>
        <w:spacing w:before="100" w:beforeAutospacing="1" w:after="100" w:afterAutospacing="1"/>
        <w:jc w:val="both"/>
      </w:pPr>
      <w:r w:rsidRPr="00C667A2">
        <w:rPr>
          <w:rStyle w:val="Strong"/>
        </w:rPr>
        <w:t>Development of Strategic Positioning Documents</w:t>
      </w:r>
      <w:r w:rsidRPr="00C667A2">
        <w:t>: Prepare strategic documents and presentations that clearly define Lozionica’s positioning within the global creative ecosystem, highlighting its strengths and areas for potential growth.</w:t>
      </w:r>
    </w:p>
    <w:p w14:paraId="6D3ED787" w14:textId="77777777" w:rsidR="006F0354" w:rsidRPr="00C667A2" w:rsidRDefault="000B622B" w:rsidP="007F2F52">
      <w:pPr>
        <w:spacing w:before="100" w:beforeAutospacing="1" w:after="100" w:afterAutospacing="1"/>
        <w:jc w:val="both"/>
      </w:pPr>
      <w:r w:rsidRPr="00C24861">
        <w:rPr>
          <w:b/>
          <w:bCs/>
        </w:rPr>
        <w:t>Activity 3.2</w:t>
      </w:r>
      <w:r w:rsidRPr="00C24861">
        <w:t>:</w:t>
      </w:r>
      <w:r w:rsidRPr="00C24861">
        <w:rPr>
          <w:b/>
          <w:bCs/>
        </w:rPr>
        <w:t xml:space="preserve"> </w:t>
      </w:r>
      <w:r w:rsidR="00D102C6" w:rsidRPr="00C667A2">
        <w:rPr>
          <w:b/>
        </w:rPr>
        <w:t>Organiz</w:t>
      </w:r>
      <w:r w:rsidR="00841302" w:rsidRPr="00C667A2">
        <w:rPr>
          <w:b/>
        </w:rPr>
        <w:t>ation of two or more study v</w:t>
      </w:r>
      <w:r w:rsidR="006F0354" w:rsidRPr="00C667A2">
        <w:rPr>
          <w:b/>
        </w:rPr>
        <w:t>isits</w:t>
      </w:r>
    </w:p>
    <w:p w14:paraId="1EDF45FD" w14:textId="77777777" w:rsidR="006F0354" w:rsidRPr="00C667A2" w:rsidRDefault="006F0354" w:rsidP="00C667A2">
      <w:pPr>
        <w:numPr>
          <w:ilvl w:val="0"/>
          <w:numId w:val="26"/>
        </w:numPr>
        <w:spacing w:before="100" w:beforeAutospacing="1" w:after="100" w:afterAutospacing="1"/>
        <w:jc w:val="both"/>
      </w:pPr>
      <w:r w:rsidRPr="00C667A2">
        <w:rPr>
          <w:b/>
        </w:rPr>
        <w:t>Planning and Coordination</w:t>
      </w:r>
      <w:r w:rsidRPr="00C667A2">
        <w:t xml:space="preserve">: Organize and coordinate study visits to EU Member States, focusing on enhancing the transfer of know-how. </w:t>
      </w:r>
    </w:p>
    <w:p w14:paraId="768CBCC5" w14:textId="77777777" w:rsidR="006F0354" w:rsidRPr="00C667A2" w:rsidRDefault="006F0354" w:rsidP="00C667A2">
      <w:pPr>
        <w:numPr>
          <w:ilvl w:val="0"/>
          <w:numId w:val="26"/>
        </w:numPr>
        <w:spacing w:before="100" w:beforeAutospacing="1" w:after="100" w:afterAutospacing="1"/>
        <w:jc w:val="both"/>
      </w:pPr>
      <w:r w:rsidRPr="00C667A2">
        <w:rPr>
          <w:b/>
        </w:rPr>
        <w:t>Engagement with EU Member States</w:t>
      </w:r>
      <w:r w:rsidRPr="00C667A2">
        <w:t>: Identify and collaborate with partner institutions in EU Member States to facilitate study visits.</w:t>
      </w:r>
    </w:p>
    <w:p w14:paraId="1032C4CF" w14:textId="77777777" w:rsidR="006F0354" w:rsidRPr="00C667A2" w:rsidRDefault="006F0354" w:rsidP="00C667A2">
      <w:pPr>
        <w:numPr>
          <w:ilvl w:val="0"/>
          <w:numId w:val="26"/>
        </w:numPr>
        <w:spacing w:before="100" w:beforeAutospacing="1" w:after="100" w:afterAutospacing="1"/>
        <w:jc w:val="both"/>
      </w:pPr>
      <w:r w:rsidRPr="00C667A2">
        <w:rPr>
          <w:b/>
        </w:rPr>
        <w:t>Documentation and Reporting</w:t>
      </w:r>
      <w:r w:rsidRPr="00C667A2">
        <w:t>: Document the learnings and outcomes from study visits, ensuring the knowledge gained is integrated into Lozionica’s operational practices.</w:t>
      </w:r>
    </w:p>
    <w:p w14:paraId="06B4FAC4" w14:textId="77777777" w:rsidR="000B622B" w:rsidRPr="00C24861" w:rsidRDefault="000B622B" w:rsidP="00B732DE">
      <w:pPr>
        <w:tabs>
          <w:tab w:val="left" w:pos="567"/>
        </w:tabs>
        <w:ind w:right="136"/>
        <w:jc w:val="both"/>
        <w:rPr>
          <w:b/>
        </w:rPr>
      </w:pPr>
      <w:r w:rsidRPr="00C24861">
        <w:rPr>
          <w:b/>
          <w:u w:val="single"/>
        </w:rPr>
        <w:t>Component 4.1</w:t>
      </w:r>
      <w:r w:rsidRPr="00C24861">
        <w:rPr>
          <w:bCs/>
          <w:u w:val="single"/>
        </w:rPr>
        <w:t>: Diversified funding strategy and core business strategy established.</w:t>
      </w:r>
    </w:p>
    <w:p w14:paraId="6804E234" w14:textId="77777777" w:rsidR="000B622B" w:rsidRPr="00C24861" w:rsidRDefault="000B622B" w:rsidP="000B622B">
      <w:pPr>
        <w:tabs>
          <w:tab w:val="left" w:pos="567"/>
        </w:tabs>
        <w:ind w:right="136"/>
        <w:jc w:val="both"/>
      </w:pPr>
    </w:p>
    <w:p w14:paraId="1E66DD27" w14:textId="77777777" w:rsidR="000B622B" w:rsidRPr="00C24861" w:rsidRDefault="000B622B" w:rsidP="00B732DE">
      <w:pPr>
        <w:tabs>
          <w:tab w:val="left" w:pos="567"/>
        </w:tabs>
        <w:ind w:right="136"/>
        <w:jc w:val="both"/>
      </w:pPr>
      <w:r w:rsidRPr="00C24861">
        <w:rPr>
          <w:b/>
          <w:bCs/>
        </w:rPr>
        <w:t>Result 4.1:</w:t>
      </w:r>
      <w:r w:rsidRPr="00C24861">
        <w:t xml:space="preserve"> Core business model enhanced, with a diversified funding strategy and innovative revenue streams that combine public and private sources. </w:t>
      </w:r>
    </w:p>
    <w:p w14:paraId="6B3EE919" w14:textId="77777777" w:rsidR="002575C3" w:rsidRPr="00C24861" w:rsidRDefault="000B622B" w:rsidP="000B622B">
      <w:pPr>
        <w:spacing w:before="100" w:beforeAutospacing="1" w:after="100" w:afterAutospacing="1"/>
        <w:jc w:val="both"/>
        <w:rPr>
          <w:b/>
          <w:bCs/>
        </w:rPr>
      </w:pPr>
      <w:r w:rsidRPr="00C24861">
        <w:rPr>
          <w:b/>
          <w:bCs/>
        </w:rPr>
        <w:t xml:space="preserve">Activity 4.1: </w:t>
      </w:r>
      <w:r w:rsidR="002575C3" w:rsidRPr="00C24861">
        <w:rPr>
          <w:b/>
          <w:bCs/>
        </w:rPr>
        <w:t>Diversified funding plans</w:t>
      </w:r>
    </w:p>
    <w:p w14:paraId="67814C4E" w14:textId="756FD670" w:rsidR="008264C3" w:rsidRPr="00C24861" w:rsidRDefault="008264C3" w:rsidP="008264C3">
      <w:pPr>
        <w:pStyle w:val="NormalWeb"/>
        <w:numPr>
          <w:ilvl w:val="0"/>
          <w:numId w:val="33"/>
        </w:numPr>
      </w:pPr>
      <w:r w:rsidRPr="00C24861">
        <w:rPr>
          <w:b/>
          <w:bCs/>
        </w:rPr>
        <w:t>Secure sustained funding</w:t>
      </w:r>
      <w:r w:rsidRPr="00C24861">
        <w:t xml:space="preserve"> and support through ongoing dialogue with relevant </w:t>
      </w:r>
      <w:r w:rsidR="001779BC" w:rsidRPr="00C24861">
        <w:t>stakeholders</w:t>
      </w:r>
      <w:r w:rsidRPr="00C24861">
        <w:t xml:space="preserve">. </w:t>
      </w:r>
    </w:p>
    <w:p w14:paraId="66593FA6" w14:textId="77777777" w:rsidR="008264C3" w:rsidRPr="00C24861" w:rsidRDefault="008264C3" w:rsidP="008264C3">
      <w:pPr>
        <w:pStyle w:val="NormalWeb"/>
        <w:numPr>
          <w:ilvl w:val="0"/>
          <w:numId w:val="33"/>
        </w:numPr>
      </w:pPr>
      <w:r w:rsidRPr="00C24861">
        <w:rPr>
          <w:b/>
          <w:bCs/>
        </w:rPr>
        <w:t>Cultivate a network of private sector sponsors</w:t>
      </w:r>
      <w:r w:rsidRPr="00C24861">
        <w:t xml:space="preserve"> and donors, leveraging the site's growing reputation and impact to attract corporate support and investment. </w:t>
      </w:r>
    </w:p>
    <w:p w14:paraId="08EBB20D" w14:textId="77777777" w:rsidR="008264C3" w:rsidRPr="00C24861" w:rsidRDefault="008264C3" w:rsidP="008264C3">
      <w:pPr>
        <w:pStyle w:val="NormalWeb"/>
        <w:numPr>
          <w:ilvl w:val="0"/>
          <w:numId w:val="33"/>
        </w:numPr>
      </w:pPr>
      <w:r w:rsidRPr="00C24861">
        <w:rPr>
          <w:b/>
          <w:bCs/>
        </w:rPr>
        <w:t>Explore revenue-generating activities</w:t>
      </w:r>
      <w:r w:rsidRPr="00C24861">
        <w:t xml:space="preserve"> within the site, such as venue rentals, ticketed events, and the sale of locally produced goods and services.</w:t>
      </w:r>
    </w:p>
    <w:bookmarkEnd w:id="2"/>
    <w:p w14:paraId="702FA76B" w14:textId="77777777" w:rsidR="00193BB3" w:rsidRPr="0055769D" w:rsidRDefault="006A6568" w:rsidP="00C24861">
      <w:pPr>
        <w:pStyle w:val="Heading2"/>
        <w:numPr>
          <w:ilvl w:val="0"/>
          <w:numId w:val="0"/>
        </w:numPr>
        <w:ind w:right="136"/>
        <w:jc w:val="both"/>
      </w:pPr>
      <w:r>
        <w:t xml:space="preserve">3.7 </w:t>
      </w:r>
      <w:r w:rsidR="00193BB3" w:rsidRPr="0055769D">
        <w:t>Means/input</w:t>
      </w:r>
      <w:r w:rsidR="00193BB3" w:rsidRPr="0055769D">
        <w:rPr>
          <w:spacing w:val="-1"/>
        </w:rPr>
        <w:t xml:space="preserve"> </w:t>
      </w:r>
      <w:r w:rsidR="00193BB3" w:rsidRPr="0055769D">
        <w:t>from</w:t>
      </w:r>
      <w:r w:rsidR="00193BB3" w:rsidRPr="0055769D">
        <w:rPr>
          <w:spacing w:val="-1"/>
        </w:rPr>
        <w:t xml:space="preserve"> </w:t>
      </w:r>
      <w:r w:rsidR="00193BB3" w:rsidRPr="0055769D">
        <w:t>the</w:t>
      </w:r>
      <w:r w:rsidR="00193BB3" w:rsidRPr="0055769D">
        <w:rPr>
          <w:spacing w:val="-2"/>
        </w:rPr>
        <w:t xml:space="preserve"> </w:t>
      </w:r>
      <w:r w:rsidR="00193BB3" w:rsidRPr="0055769D">
        <w:t>EU Member</w:t>
      </w:r>
      <w:r w:rsidR="00193BB3" w:rsidRPr="0055769D">
        <w:rPr>
          <w:spacing w:val="-3"/>
        </w:rPr>
        <w:t xml:space="preserve"> </w:t>
      </w:r>
      <w:r w:rsidR="00193BB3" w:rsidRPr="0055769D">
        <w:t>State</w:t>
      </w:r>
      <w:r w:rsidR="00193BB3" w:rsidRPr="0055769D">
        <w:rPr>
          <w:spacing w:val="-2"/>
        </w:rPr>
        <w:t xml:space="preserve"> </w:t>
      </w:r>
      <w:r w:rsidR="00193BB3" w:rsidRPr="0055769D">
        <w:t>Partner Administration:</w:t>
      </w:r>
    </w:p>
    <w:p w14:paraId="6F369DE4" w14:textId="77777777" w:rsidR="00AC3D4C" w:rsidRPr="00C667A2" w:rsidRDefault="00404FE4" w:rsidP="006548A7">
      <w:pPr>
        <w:tabs>
          <w:tab w:val="left" w:pos="567"/>
        </w:tabs>
        <w:spacing w:before="120"/>
        <w:ind w:left="567"/>
        <w:jc w:val="both"/>
      </w:pPr>
      <w:r w:rsidRPr="00C667A2">
        <w:t xml:space="preserve">The project will be implemented in the form of a Twinning Light contract envisaged to provide exchange of experience and know-how with a Member State with good practice in the project activities. </w:t>
      </w:r>
    </w:p>
    <w:p w14:paraId="1D5434EF" w14:textId="77777777" w:rsidR="00193BB3" w:rsidRPr="00C667A2" w:rsidRDefault="00404FE4" w:rsidP="006548A7">
      <w:pPr>
        <w:tabs>
          <w:tab w:val="left" w:pos="567"/>
        </w:tabs>
        <w:spacing w:before="120"/>
        <w:ind w:left="567"/>
        <w:jc w:val="both"/>
      </w:pPr>
      <w:r w:rsidRPr="00C667A2">
        <w:t>The Twinning Partner shall provide an adequate team of experts: Project Leader (PL), responsible for overall coordination of project activities, Component Leaders (CL) responsible for a specific results/activity in the project and short-term expert</w:t>
      </w:r>
      <w:r w:rsidR="005C7BA9" w:rsidRPr="00C667A2">
        <w:t>s</w:t>
      </w:r>
      <w:r w:rsidRPr="00C667A2">
        <w:t xml:space="preserve"> with suitable knowledge to carry out the described activities.</w:t>
      </w:r>
    </w:p>
    <w:p w14:paraId="427F671A" w14:textId="77777777" w:rsidR="00841302" w:rsidRPr="00C667A2" w:rsidRDefault="00841302" w:rsidP="0055769D">
      <w:pPr>
        <w:tabs>
          <w:tab w:val="left" w:pos="567"/>
        </w:tabs>
        <w:spacing w:before="120"/>
        <w:ind w:left="567" w:right="136"/>
        <w:jc w:val="both"/>
      </w:pPr>
    </w:p>
    <w:p w14:paraId="2CA325B7" w14:textId="77777777" w:rsidR="00847C5B" w:rsidRPr="002B740D" w:rsidRDefault="006A6568" w:rsidP="00C24861">
      <w:pPr>
        <w:pStyle w:val="Heading3"/>
        <w:numPr>
          <w:ilvl w:val="0"/>
          <w:numId w:val="0"/>
        </w:numPr>
        <w:ind w:right="136"/>
        <w:jc w:val="both"/>
        <w:rPr>
          <w:b/>
          <w:szCs w:val="24"/>
        </w:rPr>
      </w:pPr>
      <w:r w:rsidRPr="002B740D">
        <w:rPr>
          <w:b/>
          <w:szCs w:val="24"/>
        </w:rPr>
        <w:t xml:space="preserve"> </w:t>
      </w:r>
      <w:r w:rsidR="00193BB3" w:rsidRPr="007F2F52">
        <w:rPr>
          <w:b/>
          <w:szCs w:val="24"/>
        </w:rPr>
        <w:t>Profile</w:t>
      </w:r>
      <w:r w:rsidR="00193BB3" w:rsidRPr="007F2F52">
        <w:rPr>
          <w:b/>
          <w:spacing w:val="-2"/>
          <w:szCs w:val="24"/>
        </w:rPr>
        <w:t xml:space="preserve"> </w:t>
      </w:r>
      <w:r w:rsidR="00193BB3" w:rsidRPr="007F2F52">
        <w:rPr>
          <w:b/>
          <w:szCs w:val="24"/>
        </w:rPr>
        <w:t>and</w:t>
      </w:r>
      <w:r w:rsidR="00193BB3" w:rsidRPr="007F2F52">
        <w:rPr>
          <w:b/>
          <w:spacing w:val="-1"/>
          <w:szCs w:val="24"/>
        </w:rPr>
        <w:t xml:space="preserve"> </w:t>
      </w:r>
      <w:r w:rsidR="00193BB3" w:rsidRPr="007F2F52">
        <w:rPr>
          <w:b/>
          <w:szCs w:val="24"/>
        </w:rPr>
        <w:t>tasks of</w:t>
      </w:r>
      <w:r w:rsidR="00193BB3" w:rsidRPr="007F2F52">
        <w:rPr>
          <w:b/>
          <w:spacing w:val="-2"/>
          <w:szCs w:val="24"/>
        </w:rPr>
        <w:t xml:space="preserve"> </w:t>
      </w:r>
      <w:r w:rsidR="00193BB3" w:rsidRPr="007F2F52">
        <w:rPr>
          <w:b/>
          <w:szCs w:val="24"/>
        </w:rPr>
        <w:t>the</w:t>
      </w:r>
      <w:r w:rsidR="00193BB3" w:rsidRPr="007F2F52">
        <w:rPr>
          <w:b/>
          <w:spacing w:val="-1"/>
          <w:szCs w:val="24"/>
        </w:rPr>
        <w:t xml:space="preserve"> </w:t>
      </w:r>
      <w:r w:rsidR="00193BB3" w:rsidRPr="007F2F52">
        <w:rPr>
          <w:b/>
          <w:szCs w:val="24"/>
        </w:rPr>
        <w:t>PL</w:t>
      </w:r>
      <w:r w:rsidR="00847C5B" w:rsidRPr="007F2F52">
        <w:rPr>
          <w:b/>
          <w:szCs w:val="24"/>
        </w:rPr>
        <w:t>:</w:t>
      </w:r>
    </w:p>
    <w:p w14:paraId="0710BD0F" w14:textId="309B1C06" w:rsidR="00BB2CDA" w:rsidRPr="007F2F52" w:rsidRDefault="00847C5B" w:rsidP="007F2F52">
      <w:pPr>
        <w:pStyle w:val="Heading3"/>
        <w:numPr>
          <w:ilvl w:val="0"/>
          <w:numId w:val="0"/>
        </w:numPr>
        <w:jc w:val="both"/>
        <w:rPr>
          <w:i w:val="0"/>
          <w:szCs w:val="24"/>
          <w:u w:val="none"/>
        </w:rPr>
      </w:pPr>
      <w:r w:rsidRPr="002B740D">
        <w:rPr>
          <w:i w:val="0"/>
          <w:iCs/>
          <w:szCs w:val="24"/>
          <w:u w:val="none"/>
        </w:rPr>
        <w:t xml:space="preserve">General description of the position: </w:t>
      </w:r>
      <w:r w:rsidR="0037278B" w:rsidRPr="0037278B">
        <w:rPr>
          <w:i w:val="0"/>
          <w:iCs/>
          <w:szCs w:val="24"/>
          <w:u w:val="none"/>
          <w:lang/>
        </w:rPr>
        <w:t>S/he will be responsible for overall project coordination and ensuring the quality control of project implementation. S/he shall ensure the delivery of all project activities and outputs, as well as the preparation of project reports. The Project Leader will manage the implementation of the project with the Project Leader from the Beneficiary Country and provide assistance tailored to specific needs as they arise during the implementation of this contract. S/he will actively contribute to relevant project activities.</w:t>
      </w:r>
    </w:p>
    <w:p w14:paraId="2D61369B" w14:textId="498EE80C" w:rsidR="0037278B" w:rsidRPr="002B740D" w:rsidRDefault="00BB2CDA" w:rsidP="007F2F52">
      <w:pPr>
        <w:spacing w:before="100" w:beforeAutospacing="1" w:after="100" w:afterAutospacing="1"/>
        <w:jc w:val="both"/>
        <w:rPr>
          <w:bCs/>
          <w:lang w:val="sr-Latn-RS" w:eastAsia="sr-Latn-RS"/>
        </w:rPr>
      </w:pPr>
      <w:r w:rsidRPr="002B740D">
        <w:rPr>
          <w:bCs/>
          <w:lang w:val="sr-Latn-RS" w:eastAsia="sr-Latn-RS"/>
        </w:rPr>
        <w:t>Qualifications and Skills Required:</w:t>
      </w:r>
      <w:r w:rsidR="0037278B">
        <w:rPr>
          <w:bCs/>
          <w:lang w:val="sr-Latn-RS" w:eastAsia="sr-Latn-RS"/>
        </w:rPr>
        <w:t xml:space="preserve"> </w:t>
      </w:r>
      <w:r w:rsidR="0037278B" w:rsidRPr="0037278B">
        <w:rPr>
          <w:bCs/>
          <w:lang w:eastAsia="sr-Latn-RS"/>
        </w:rPr>
        <w:t>University degree in cultural/arts management, creative industries, project management, or an equivalent experienc</w:t>
      </w:r>
      <w:r w:rsidR="0037278B">
        <w:rPr>
          <w:bCs/>
          <w:lang w:eastAsia="sr-Latn-RS"/>
        </w:rPr>
        <w:t xml:space="preserve">e. </w:t>
      </w:r>
      <w:r w:rsidR="0037278B" w:rsidRPr="0037278B">
        <w:rPr>
          <w:bCs/>
          <w:lang w:eastAsia="sr-Latn-RS"/>
        </w:rPr>
        <w:t>Exceptional command of English, with the ability to communicate complex ideas eloquently. Proficiency in computer skills, particularly in project management tools.</w:t>
      </w:r>
    </w:p>
    <w:p w14:paraId="3AE397B0" w14:textId="36EBB161" w:rsidR="00307E05" w:rsidRPr="007F2F52" w:rsidRDefault="00BB2CDA" w:rsidP="007F2F52">
      <w:pPr>
        <w:spacing w:before="100" w:beforeAutospacing="1" w:after="100" w:afterAutospacing="1"/>
        <w:jc w:val="both"/>
        <w:rPr>
          <w:b/>
          <w:lang w:val="sr-Latn-RS"/>
        </w:rPr>
      </w:pPr>
      <w:r w:rsidRPr="002B740D">
        <w:rPr>
          <w:bCs/>
          <w:lang w:val="sr-Latn-RS" w:eastAsia="sr-Latn-RS"/>
        </w:rPr>
        <w:t xml:space="preserve">General Professional Experience: </w:t>
      </w:r>
      <w:r w:rsidR="0037278B" w:rsidRPr="0037278B">
        <w:t xml:space="preserve">At least </w:t>
      </w:r>
      <w:r w:rsidR="0037278B">
        <w:t>six</w:t>
      </w:r>
      <w:r w:rsidR="0037278B" w:rsidRPr="0037278B">
        <w:t xml:space="preserve"> (</w:t>
      </w:r>
      <w:r w:rsidR="0037278B">
        <w:t>6</w:t>
      </w:r>
      <w:r w:rsidR="0037278B" w:rsidRPr="0037278B">
        <w:t>)</w:t>
      </w:r>
      <w:r w:rsidR="0037278B">
        <w:t xml:space="preserve"> and preferably ten (10)</w:t>
      </w:r>
      <w:r w:rsidR="0037278B" w:rsidRPr="0037278B">
        <w:t xml:space="preserve"> years of professional experience in cultural and arts management. Proven leadership experience in managing strategic planning and operations within the cultural and creative sectors, with expertise in programming, partnership development, and financial sustainability. Experience as a Team Leader in at least one (1) internationally funded project is an asset. Knowledge of cultural policies in the Republic of Serbia and the Western Balkans region is an asset.</w:t>
      </w:r>
      <w:r w:rsidRPr="007F2F52">
        <w:rPr>
          <w:lang w:val="sr-Latn-RS"/>
        </w:rPr>
        <w:t>.</w:t>
      </w:r>
    </w:p>
    <w:p w14:paraId="120E2BAD" w14:textId="230210AB" w:rsidR="00307E05" w:rsidRPr="007F2F52" w:rsidRDefault="002B740D" w:rsidP="00307E05">
      <w:pPr>
        <w:spacing w:before="100" w:beforeAutospacing="1" w:after="100" w:afterAutospacing="1"/>
        <w:jc w:val="both"/>
        <w:rPr>
          <w:b/>
          <w:lang w:val="sr-Latn-RS"/>
        </w:rPr>
      </w:pPr>
      <w:r w:rsidRPr="007F2F52">
        <w:rPr>
          <w:bCs/>
          <w:sz w:val="22"/>
          <w:szCs w:val="22"/>
          <w:lang w:val="sr-Latn-RS" w:eastAsia="en-US"/>
        </w:rPr>
        <w:t xml:space="preserve">Specific experience: </w:t>
      </w:r>
      <w:r w:rsidR="0037278B" w:rsidRPr="0037278B">
        <w:rPr>
          <w:bCs/>
        </w:rPr>
        <w:t xml:space="preserve">At least </w:t>
      </w:r>
      <w:r w:rsidR="0037278B">
        <w:rPr>
          <w:bCs/>
        </w:rPr>
        <w:t xml:space="preserve">six </w:t>
      </w:r>
      <w:r w:rsidR="0037278B" w:rsidRPr="0037278B">
        <w:rPr>
          <w:bCs/>
        </w:rPr>
        <w:t>(</w:t>
      </w:r>
      <w:r w:rsidR="0037278B">
        <w:rPr>
          <w:bCs/>
        </w:rPr>
        <w:t>6</w:t>
      </w:r>
      <w:r w:rsidR="0037278B" w:rsidRPr="0037278B">
        <w:rPr>
          <w:bCs/>
        </w:rPr>
        <w:t xml:space="preserve">) </w:t>
      </w:r>
      <w:r w:rsidR="0037278B">
        <w:rPr>
          <w:bCs/>
        </w:rPr>
        <w:t xml:space="preserve">and </w:t>
      </w:r>
      <w:r w:rsidR="004F3403">
        <w:t>preferably</w:t>
      </w:r>
      <w:r w:rsidR="0037278B">
        <w:rPr>
          <w:bCs/>
        </w:rPr>
        <w:t xml:space="preserve"> ten (10) </w:t>
      </w:r>
      <w:r w:rsidR="0037278B" w:rsidRPr="0037278B">
        <w:rPr>
          <w:bCs/>
        </w:rPr>
        <w:t xml:space="preserve">years of experience in designing and executing </w:t>
      </w:r>
      <w:r w:rsidR="0037278B" w:rsidRPr="006F410F">
        <w:rPr>
          <w:bCs/>
        </w:rPr>
        <w:t xml:space="preserve">programs for cultural organizations, projects, and </w:t>
      </w:r>
      <w:r w:rsidR="006F410F">
        <w:rPr>
          <w:bCs/>
        </w:rPr>
        <w:t>creative and innovative</w:t>
      </w:r>
      <w:r w:rsidR="00BA19E4">
        <w:rPr>
          <w:bCs/>
        </w:rPr>
        <w:t xml:space="preserve"> </w:t>
      </w:r>
      <w:r w:rsidR="0037278B" w:rsidRPr="006F410F">
        <w:rPr>
          <w:bCs/>
        </w:rPr>
        <w:t>initiatives.</w:t>
      </w:r>
      <w:r w:rsidR="0037278B" w:rsidRPr="0037278B">
        <w:rPr>
          <w:bCs/>
        </w:rPr>
        <w:t xml:space="preserve"> Proven expertise in navigating within international and multicultural environments, bringing a global perspective to local initiatives. Demonstrated ability to oversee and elevate day-to-day operations in the arts, culture, and creative sectors, particularly within pioneering cultural and creative spaces. A track record of fostering interdisciplinary partnerships and nurturing ecosystems that empower diverse communities of creators and innovators.</w:t>
      </w:r>
    </w:p>
    <w:p w14:paraId="18689953" w14:textId="77777777" w:rsidR="00193BB3" w:rsidRPr="006548A7" w:rsidRDefault="006A6568" w:rsidP="00C24861">
      <w:pPr>
        <w:pStyle w:val="Heading3"/>
        <w:numPr>
          <w:ilvl w:val="0"/>
          <w:numId w:val="0"/>
        </w:numPr>
        <w:jc w:val="both"/>
        <w:rPr>
          <w:b/>
        </w:rPr>
      </w:pPr>
      <w:r w:rsidRPr="00587ABF">
        <w:rPr>
          <w:b/>
        </w:rPr>
        <w:t>3.7.</w:t>
      </w:r>
      <w:r w:rsidR="00F83BC1" w:rsidRPr="007F2F52">
        <w:rPr>
          <w:b/>
        </w:rPr>
        <w:t>1</w:t>
      </w:r>
      <w:r w:rsidRPr="007F2F52">
        <w:rPr>
          <w:b/>
        </w:rPr>
        <w:t xml:space="preserve"> </w:t>
      </w:r>
      <w:r w:rsidR="00193BB3" w:rsidRPr="007F2F52">
        <w:rPr>
          <w:b/>
        </w:rPr>
        <w:t xml:space="preserve">Profile and tasks of </w:t>
      </w:r>
      <w:r w:rsidR="00114C60" w:rsidRPr="007F2F52">
        <w:rPr>
          <w:b/>
        </w:rPr>
        <w:t xml:space="preserve">the </w:t>
      </w:r>
      <w:r w:rsidR="00193BB3" w:rsidRPr="007F2F52">
        <w:rPr>
          <w:b/>
        </w:rPr>
        <w:t>Component Leader:</w:t>
      </w:r>
    </w:p>
    <w:p w14:paraId="6DD73AFC" w14:textId="71499DD3" w:rsidR="001640AE" w:rsidRPr="00C667A2" w:rsidRDefault="0055769D" w:rsidP="007F2F52">
      <w:pPr>
        <w:spacing w:before="100" w:beforeAutospacing="1" w:after="100" w:afterAutospacing="1"/>
        <w:jc w:val="both"/>
        <w:rPr>
          <w:lang w:val="sr-Latn-RS"/>
        </w:rPr>
      </w:pPr>
      <w:r w:rsidRPr="00C667A2">
        <w:rPr>
          <w:lang w:val="sr-Latn-RS"/>
        </w:rPr>
        <w:t xml:space="preserve">General Description of the position: </w:t>
      </w:r>
      <w:r w:rsidR="0037278B" w:rsidRPr="0037278B">
        <w:t>S/he will ensure that the activities of each component are implemented on time, within scope, and according to the project’s objectives. S/he will oversee activities, track progress, communicate with the Project Leader, and foster collaboration across different stakeholders to achieve sustainable outcomes.</w:t>
      </w:r>
    </w:p>
    <w:p w14:paraId="2FEEB4DD" w14:textId="05E30D09" w:rsidR="00797178" w:rsidRDefault="00797178" w:rsidP="007F2F52">
      <w:pPr>
        <w:spacing w:before="100" w:beforeAutospacing="1" w:after="100" w:afterAutospacing="1"/>
        <w:jc w:val="both"/>
        <w:rPr>
          <w:lang w:val="sr-Latn-RS" w:eastAsia="sr-Latn-RS"/>
        </w:rPr>
      </w:pPr>
      <w:r w:rsidRPr="00C667A2">
        <w:rPr>
          <w:lang w:val="sr-Latn-RS"/>
        </w:rPr>
        <w:t>Qualifications and Skills Required</w:t>
      </w:r>
      <w:r w:rsidR="0037278B">
        <w:rPr>
          <w:lang w:val="sr-Latn-RS"/>
        </w:rPr>
        <w:t xml:space="preserve">: </w:t>
      </w:r>
      <w:r w:rsidR="0037278B" w:rsidRPr="0037278B">
        <w:t>University degree in arts and cultural management, creative industries, project management, business administration, economics, law, or a related discipline. Alternatively, at least five (</w:t>
      </w:r>
      <w:r w:rsidR="0037278B">
        <w:t>5</w:t>
      </w:r>
      <w:r w:rsidR="0037278B" w:rsidRPr="0037278B">
        <w:t xml:space="preserve">) </w:t>
      </w:r>
      <w:r w:rsidR="004F3403">
        <w:t xml:space="preserve">and preferably seven (7) </w:t>
      </w:r>
      <w:r w:rsidR="0037278B" w:rsidRPr="0037278B">
        <w:t>years of equivalent transformative experience. Exceptional command of English, with the ability to communicate complex ideas eloquently. Proficiency in computer skills.</w:t>
      </w:r>
    </w:p>
    <w:p w14:paraId="2019879E" w14:textId="53BB05BF" w:rsidR="00BB2CDA" w:rsidRDefault="00797178" w:rsidP="007F2F52">
      <w:pPr>
        <w:spacing w:before="100" w:beforeAutospacing="1" w:after="100" w:afterAutospacing="1"/>
        <w:jc w:val="both"/>
      </w:pPr>
      <w:r w:rsidRPr="00C667A2">
        <w:rPr>
          <w:lang w:val="sr-Latn-RS"/>
        </w:rPr>
        <w:t xml:space="preserve">General Professional Experience: </w:t>
      </w:r>
      <w:r w:rsidR="00D023D9" w:rsidRPr="00D023D9">
        <w:rPr>
          <w:lang w:eastAsia="sr-Latn-RS"/>
        </w:rPr>
        <w:t>A minimum of</w:t>
      </w:r>
      <w:r w:rsidR="00D023D9" w:rsidRPr="007F2F52">
        <w:t xml:space="preserve"> </w:t>
      </w:r>
      <w:r w:rsidR="00A54E9C">
        <w:t>five</w:t>
      </w:r>
      <w:r w:rsidR="00D023D9" w:rsidRPr="007F2F52">
        <w:t xml:space="preserve"> </w:t>
      </w:r>
      <w:r w:rsidR="004F3403">
        <w:t xml:space="preserve">(5) </w:t>
      </w:r>
      <w:r w:rsidR="00D023D9" w:rsidRPr="007F2F52">
        <w:t xml:space="preserve">years of </w:t>
      </w:r>
      <w:r w:rsidR="00D023D9" w:rsidRPr="00D023D9">
        <w:rPr>
          <w:lang w:eastAsia="sr-Latn-RS"/>
        </w:rPr>
        <w:t xml:space="preserve">leadership </w:t>
      </w:r>
      <w:r w:rsidR="00D023D9" w:rsidRPr="007F2F52">
        <w:t xml:space="preserve">experience in managing </w:t>
      </w:r>
      <w:r w:rsidR="00D023D9" w:rsidRPr="00D023D9">
        <w:rPr>
          <w:lang w:eastAsia="sr-Latn-RS"/>
        </w:rPr>
        <w:t xml:space="preserve">and transforming </w:t>
      </w:r>
      <w:r w:rsidR="00D023D9" w:rsidRPr="007F2F52">
        <w:t xml:space="preserve">cultural and creative </w:t>
      </w:r>
      <w:r w:rsidR="00D023D9" w:rsidRPr="00D023D9">
        <w:rPr>
          <w:lang w:eastAsia="sr-Latn-RS"/>
        </w:rPr>
        <w:t>organizations or dynamic creative hubs</w:t>
      </w:r>
      <w:r w:rsidR="00D023D9" w:rsidRPr="007F2F52">
        <w:t>.</w:t>
      </w:r>
    </w:p>
    <w:p w14:paraId="79040C4C" w14:textId="48D8608E" w:rsidR="00A54E9C" w:rsidRPr="007F2F52" w:rsidRDefault="00A54E9C" w:rsidP="007F2F52">
      <w:pPr>
        <w:spacing w:before="100" w:beforeAutospacing="1" w:after="100" w:afterAutospacing="1"/>
        <w:jc w:val="both"/>
      </w:pPr>
      <w:r>
        <w:t xml:space="preserve">Specific experience: </w:t>
      </w:r>
      <w:r w:rsidR="0037278B" w:rsidRPr="0037278B">
        <w:t>At least five (5) years of experience in project implementation for cultural organizations, projects, and initiatives. Proven expertise in navigating international and multicultural environments, bringing a global perspective to local initiatives. Experience in executing programs for cultural organizations and creative spaces, particularly with a focus on program development. Proven expertise in operational planning, guiding local and global teams to enhance day-to-day activities. A strong track record of fostering partnerships and interdisciplinary collaborations, expanding networks across creative ecosystems. Demonstrated capability in overseeing core strategy and ensuring sustainable growth through an enhanced business model.</w:t>
      </w:r>
    </w:p>
    <w:p w14:paraId="67DBB66D" w14:textId="77777777" w:rsidR="00193BB3" w:rsidRDefault="006A6568" w:rsidP="00C24861">
      <w:pPr>
        <w:pStyle w:val="Heading3"/>
        <w:numPr>
          <w:ilvl w:val="0"/>
          <w:numId w:val="0"/>
        </w:numPr>
        <w:jc w:val="both"/>
        <w:rPr>
          <w:b/>
          <w:sz w:val="22"/>
        </w:rPr>
      </w:pPr>
      <w:r w:rsidRPr="007F2F52">
        <w:rPr>
          <w:b/>
        </w:rPr>
        <w:t>3.7.</w:t>
      </w:r>
      <w:r w:rsidR="00F83BC1" w:rsidRPr="007F2F52">
        <w:rPr>
          <w:b/>
        </w:rPr>
        <w:t>2</w:t>
      </w:r>
      <w:r w:rsidRPr="007F2F52">
        <w:rPr>
          <w:b/>
        </w:rPr>
        <w:t xml:space="preserve"> </w:t>
      </w:r>
      <w:r w:rsidR="00193BB3" w:rsidRPr="007F2F52">
        <w:rPr>
          <w:b/>
        </w:rPr>
        <w:t>Profile</w:t>
      </w:r>
      <w:r w:rsidR="00193BB3" w:rsidRPr="007F2F52">
        <w:rPr>
          <w:b/>
          <w:spacing w:val="-1"/>
        </w:rPr>
        <w:t xml:space="preserve"> </w:t>
      </w:r>
      <w:r w:rsidR="00193BB3" w:rsidRPr="007F2F52">
        <w:rPr>
          <w:b/>
        </w:rPr>
        <w:t>and</w:t>
      </w:r>
      <w:r w:rsidR="00193BB3" w:rsidRPr="007F2F52">
        <w:rPr>
          <w:b/>
          <w:spacing w:val="-1"/>
        </w:rPr>
        <w:t xml:space="preserve"> </w:t>
      </w:r>
      <w:r w:rsidR="00193BB3" w:rsidRPr="007F2F52">
        <w:rPr>
          <w:b/>
        </w:rPr>
        <w:t>tasks of</w:t>
      </w:r>
      <w:r w:rsidR="00193BB3" w:rsidRPr="007F2F52">
        <w:rPr>
          <w:b/>
          <w:spacing w:val="-1"/>
        </w:rPr>
        <w:t xml:space="preserve"> </w:t>
      </w:r>
      <w:r w:rsidR="00193BB3" w:rsidRPr="007F2F52">
        <w:rPr>
          <w:b/>
        </w:rPr>
        <w:t>other short-term</w:t>
      </w:r>
      <w:r w:rsidR="00193BB3" w:rsidRPr="007F2F52">
        <w:rPr>
          <w:b/>
          <w:spacing w:val="-1"/>
        </w:rPr>
        <w:t xml:space="preserve"> </w:t>
      </w:r>
      <w:r w:rsidR="00193BB3" w:rsidRPr="007F2F52">
        <w:rPr>
          <w:b/>
        </w:rPr>
        <w:t>experts</w:t>
      </w:r>
      <w:r w:rsidR="00193BB3" w:rsidRPr="007F2F52">
        <w:rPr>
          <w:b/>
          <w:sz w:val="22"/>
        </w:rPr>
        <w:t>:</w:t>
      </w:r>
    </w:p>
    <w:p w14:paraId="7A9C4A12" w14:textId="465BCA5F" w:rsidR="00BB2CDA" w:rsidRPr="0037278B" w:rsidRDefault="00BB2CDA" w:rsidP="007F2F52">
      <w:pPr>
        <w:tabs>
          <w:tab w:val="left" w:pos="567"/>
        </w:tabs>
        <w:spacing w:before="120"/>
        <w:ind w:right="240"/>
        <w:jc w:val="both"/>
        <w:rPr>
          <w:iCs/>
        </w:rPr>
      </w:pPr>
      <w:r w:rsidRPr="0037278B">
        <w:rPr>
          <w:iCs/>
        </w:rPr>
        <w:t>General description of the position: Short-term experts will be made available by the Twinning</w:t>
      </w:r>
      <w:r w:rsidR="0037278B" w:rsidRPr="0037278B">
        <w:rPr>
          <w:iCs/>
        </w:rPr>
        <w:t xml:space="preserve"> </w:t>
      </w:r>
      <w:r w:rsidRPr="0037278B">
        <w:rPr>
          <w:iCs/>
        </w:rPr>
        <w:t>Light Partner to support the implementation of project activities. They will provide expertise in relevant areas to ensure the successful completion of the project.</w:t>
      </w:r>
    </w:p>
    <w:p w14:paraId="539178E5" w14:textId="77777777" w:rsidR="0037278B" w:rsidRDefault="0037278B" w:rsidP="0039267D">
      <w:pPr>
        <w:jc w:val="both"/>
        <w:rPr>
          <w:iCs/>
        </w:rPr>
      </w:pPr>
    </w:p>
    <w:p w14:paraId="147004E2" w14:textId="09D9111F" w:rsidR="0037278B" w:rsidRDefault="00BB2CDA" w:rsidP="007F2F52">
      <w:pPr>
        <w:jc w:val="both"/>
      </w:pPr>
      <w:r w:rsidRPr="0037278B">
        <w:rPr>
          <w:iCs/>
        </w:rPr>
        <w:t>Qualifications and skills required:</w:t>
      </w:r>
      <w:r w:rsidR="0037278B" w:rsidRPr="0037278B">
        <w:rPr>
          <w:iCs/>
        </w:rPr>
        <w:t>University degree in cultural management, creative industries, project management, business administration, economics, law, or an equivalent experience. Exceptional command of English, with the ability to communicate complex ideas eloquently. Proficiency in computer skills.</w:t>
      </w:r>
    </w:p>
    <w:p w14:paraId="747C91C0" w14:textId="77777777" w:rsidR="0037278B" w:rsidRDefault="0037278B" w:rsidP="0039267D">
      <w:pPr>
        <w:jc w:val="both"/>
        <w:rPr>
          <w:iCs/>
        </w:rPr>
      </w:pPr>
    </w:p>
    <w:p w14:paraId="717696F0" w14:textId="38432FA8" w:rsidR="00E15ABE" w:rsidRDefault="00431EC8" w:rsidP="0039267D">
      <w:pPr>
        <w:jc w:val="both"/>
      </w:pPr>
      <w:r w:rsidRPr="0037278B">
        <w:rPr>
          <w:iCs/>
        </w:rPr>
        <w:t xml:space="preserve">General professional experience: </w:t>
      </w:r>
      <w:r w:rsidR="00BB2CDA" w:rsidRPr="0037278B">
        <w:t xml:space="preserve">At least three </w:t>
      </w:r>
      <w:r w:rsidR="0037278B">
        <w:t>(3) and preferably</w:t>
      </w:r>
      <w:r w:rsidR="004F3403">
        <w:t xml:space="preserve"> five  (5)</w:t>
      </w:r>
      <w:r w:rsidR="0037278B">
        <w:t xml:space="preserve"> </w:t>
      </w:r>
      <w:r w:rsidR="00E15ABE">
        <w:t>years of experience supporting program development for cultural organizations</w:t>
      </w:r>
      <w:r w:rsidR="0037278B">
        <w:t xml:space="preserve">. </w:t>
      </w:r>
      <w:r w:rsidR="00E15ABE">
        <w:t>Involvement in operational planning, assisting with daily management in arts and creative industries, and strengthening core management processes</w:t>
      </w:r>
      <w:r w:rsidR="0037278B">
        <w:t xml:space="preserve">. </w:t>
      </w:r>
      <w:r w:rsidR="00E15ABE">
        <w:t>Supporting partnership development, helping to expand networks and establish new collaborations in creative ecosystems.Assisting in shaping core strategies and enhancing business models for cultural spaces, contributing to sustainable growth and strategic decision-making.</w:t>
      </w:r>
      <w:r w:rsidR="0037278B">
        <w:t xml:space="preserve"> </w:t>
      </w:r>
      <w:r w:rsidR="00E15ABE" w:rsidRPr="00D023D9">
        <w:rPr>
          <w:lang w:eastAsia="sr-Latn-RS"/>
        </w:rPr>
        <w:t>Exceptional command of English, with the ability to communicate complex ideas eloquently</w:t>
      </w:r>
      <w:r w:rsidR="0037278B">
        <w:rPr>
          <w:lang w:eastAsia="sr-Latn-RS"/>
        </w:rPr>
        <w:t xml:space="preserve">. </w:t>
      </w:r>
      <w:r w:rsidR="00E15ABE" w:rsidRPr="00DA2404">
        <w:t>Proficiency in computer skills</w:t>
      </w:r>
    </w:p>
    <w:p w14:paraId="2BCD0F6C" w14:textId="77777777" w:rsidR="00393112" w:rsidRPr="00D023D9" w:rsidRDefault="00393112" w:rsidP="0039267D">
      <w:pPr>
        <w:jc w:val="both"/>
        <w:rPr>
          <w:lang w:eastAsia="en-US"/>
        </w:rPr>
      </w:pPr>
    </w:p>
    <w:p w14:paraId="6589AF59" w14:textId="74205B6A" w:rsidR="00393112" w:rsidRPr="00393112" w:rsidRDefault="00393112" w:rsidP="0039267D">
      <w:pPr>
        <w:jc w:val="both"/>
      </w:pPr>
      <w:r>
        <w:t xml:space="preserve">Specific experience: </w:t>
      </w:r>
      <w:r w:rsidRPr="00393112">
        <w:t>At least three (3) years of experience in operational planning, assisting with daily management in arts and creative industries, and strengthening core management processes. Proven experience supporting partnership development, helping to expand networks and establish new collaborations in creative ecosystems. Experience in assisting in shaping core strategies and enhancing business models for cultural spaces, contributing to sustainable growth and strategic decision-making.</w:t>
      </w:r>
    </w:p>
    <w:p w14:paraId="223E955C" w14:textId="77777777" w:rsidR="00EE5F69" w:rsidRPr="00D61B0A" w:rsidRDefault="00EE5F69" w:rsidP="007F2F52">
      <w:pPr>
        <w:tabs>
          <w:tab w:val="left" w:pos="567"/>
        </w:tabs>
        <w:spacing w:before="120"/>
        <w:ind w:right="240"/>
        <w:jc w:val="both"/>
        <w:rPr>
          <w:iCs/>
        </w:rPr>
      </w:pPr>
    </w:p>
    <w:p w14:paraId="55F4B31A" w14:textId="77777777" w:rsidR="00193BB3" w:rsidRPr="0055769D" w:rsidRDefault="00193BB3" w:rsidP="00EE5F69">
      <w:pPr>
        <w:pStyle w:val="Heading1"/>
        <w:ind w:left="431"/>
        <w:rPr>
          <w:b/>
          <w:sz w:val="32"/>
        </w:rPr>
      </w:pPr>
      <w:r w:rsidRPr="0055769D">
        <w:rPr>
          <w:b/>
          <w:sz w:val="32"/>
        </w:rPr>
        <w:t>Budget</w:t>
      </w:r>
    </w:p>
    <w:p w14:paraId="2787CDA1" w14:textId="77777777" w:rsidR="00F83BC1" w:rsidRPr="00C667A2" w:rsidRDefault="00F83BC1" w:rsidP="00F83BC1">
      <w:pPr>
        <w:overflowPunct w:val="0"/>
        <w:adjustRightInd w:val="0"/>
        <w:spacing w:line="276" w:lineRule="auto"/>
        <w:ind w:right="540"/>
        <w:rPr>
          <w:rFonts w:eastAsia="Calibri"/>
          <w:lang w:val="en-GB"/>
        </w:rPr>
      </w:pPr>
      <w:r w:rsidRPr="00C667A2">
        <w:rPr>
          <w:rFonts w:eastAsia="Calibri"/>
          <w:lang w:val="en-GB"/>
        </w:rPr>
        <w:t>The total budget for this Twinning project is EUR 250.000</w:t>
      </w:r>
    </w:p>
    <w:tbl>
      <w:tblPr>
        <w:tblW w:w="945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9"/>
        <w:gridCol w:w="1814"/>
        <w:gridCol w:w="1843"/>
      </w:tblGrid>
      <w:tr w:rsidR="00F83BC1" w:rsidRPr="00CA7D01" w14:paraId="56270175" w14:textId="77777777" w:rsidTr="00C305F7">
        <w:trPr>
          <w:trHeight w:val="1003"/>
        </w:trPr>
        <w:tc>
          <w:tcPr>
            <w:tcW w:w="5799" w:type="dxa"/>
            <w:shd w:val="clear" w:color="auto" w:fill="auto"/>
          </w:tcPr>
          <w:p w14:paraId="1FE86385" w14:textId="77777777" w:rsidR="00F83BC1" w:rsidRPr="00C667A2" w:rsidRDefault="00F83BC1" w:rsidP="00C305F7">
            <w:pPr>
              <w:spacing w:line="276" w:lineRule="auto"/>
              <w:rPr>
                <w:rFonts w:eastAsia="Calibri"/>
                <w:lang w:val="en-GB"/>
              </w:rPr>
            </w:pPr>
          </w:p>
        </w:tc>
        <w:tc>
          <w:tcPr>
            <w:tcW w:w="1814" w:type="dxa"/>
            <w:shd w:val="clear" w:color="auto" w:fill="auto"/>
          </w:tcPr>
          <w:p w14:paraId="313EAA7A" w14:textId="77777777" w:rsidR="00F83BC1" w:rsidRPr="00C667A2" w:rsidRDefault="00F83BC1" w:rsidP="00C305F7">
            <w:pPr>
              <w:adjustRightInd w:val="0"/>
              <w:spacing w:line="276" w:lineRule="auto"/>
              <w:rPr>
                <w:lang w:val="en-GB"/>
              </w:rPr>
            </w:pPr>
            <w:r w:rsidRPr="00C667A2">
              <w:rPr>
                <w:lang w:val="en-GB"/>
              </w:rPr>
              <w:t>IPA Contribution</w:t>
            </w:r>
          </w:p>
        </w:tc>
        <w:tc>
          <w:tcPr>
            <w:tcW w:w="1843" w:type="dxa"/>
            <w:shd w:val="clear" w:color="auto" w:fill="auto"/>
          </w:tcPr>
          <w:p w14:paraId="4C1ED6E6" w14:textId="77777777" w:rsidR="00F83BC1" w:rsidRPr="00C667A2" w:rsidRDefault="00F83BC1" w:rsidP="00C305F7">
            <w:pPr>
              <w:adjustRightInd w:val="0"/>
              <w:spacing w:line="276" w:lineRule="auto"/>
              <w:rPr>
                <w:lang w:val="en-GB"/>
              </w:rPr>
            </w:pPr>
            <w:r w:rsidRPr="00C667A2">
              <w:rPr>
                <w:lang w:val="en-GB"/>
              </w:rPr>
              <w:t>TOTAL</w:t>
            </w:r>
          </w:p>
        </w:tc>
      </w:tr>
      <w:tr w:rsidR="00F83BC1" w:rsidRPr="00CA7D01" w14:paraId="502CC4E9" w14:textId="77777777" w:rsidTr="00C305F7">
        <w:tc>
          <w:tcPr>
            <w:tcW w:w="5799" w:type="dxa"/>
            <w:shd w:val="clear" w:color="auto" w:fill="auto"/>
          </w:tcPr>
          <w:p w14:paraId="316FBF6B" w14:textId="77777777" w:rsidR="00F83BC1" w:rsidRPr="00C667A2" w:rsidRDefault="00F83BC1" w:rsidP="00C305F7">
            <w:pPr>
              <w:adjustRightInd w:val="0"/>
              <w:spacing w:line="276" w:lineRule="auto"/>
              <w:rPr>
                <w:lang w:val="en-GB"/>
              </w:rPr>
            </w:pPr>
            <w:r w:rsidRPr="00C667A2">
              <w:rPr>
                <w:lang w:val="en-GB"/>
              </w:rPr>
              <w:t>Twinning light contract</w:t>
            </w:r>
          </w:p>
        </w:tc>
        <w:tc>
          <w:tcPr>
            <w:tcW w:w="1814" w:type="dxa"/>
            <w:shd w:val="clear" w:color="auto" w:fill="auto"/>
          </w:tcPr>
          <w:p w14:paraId="270F4483" w14:textId="77777777" w:rsidR="00F83BC1" w:rsidRPr="00C667A2" w:rsidRDefault="00F83BC1" w:rsidP="00C305F7">
            <w:pPr>
              <w:spacing w:line="276" w:lineRule="auto"/>
              <w:jc w:val="center"/>
              <w:rPr>
                <w:lang w:val="en-GB"/>
              </w:rPr>
            </w:pPr>
            <w:r w:rsidRPr="00C667A2">
              <w:rPr>
                <w:lang w:val="en-GB"/>
              </w:rPr>
              <w:t>EUR</w:t>
            </w:r>
          </w:p>
          <w:p w14:paraId="0FC42ADD" w14:textId="77777777" w:rsidR="00F83BC1" w:rsidRPr="00C667A2" w:rsidRDefault="00F83BC1" w:rsidP="00C305F7">
            <w:pPr>
              <w:spacing w:line="276" w:lineRule="auto"/>
              <w:jc w:val="center"/>
              <w:rPr>
                <w:highlight w:val="yellow"/>
                <w:lang w:val="en-GB"/>
              </w:rPr>
            </w:pPr>
            <w:r w:rsidRPr="00C667A2">
              <w:rPr>
                <w:lang w:val="en-GB"/>
              </w:rPr>
              <w:t>250,000</w:t>
            </w:r>
          </w:p>
        </w:tc>
        <w:tc>
          <w:tcPr>
            <w:tcW w:w="1843" w:type="dxa"/>
            <w:shd w:val="clear" w:color="auto" w:fill="auto"/>
          </w:tcPr>
          <w:p w14:paraId="73AD0885" w14:textId="77777777" w:rsidR="00F83BC1" w:rsidRPr="00C667A2" w:rsidRDefault="00F83BC1" w:rsidP="00C305F7">
            <w:pPr>
              <w:adjustRightInd w:val="0"/>
              <w:spacing w:line="276" w:lineRule="auto"/>
              <w:jc w:val="center"/>
              <w:rPr>
                <w:b/>
                <w:lang w:val="en-GB"/>
              </w:rPr>
            </w:pPr>
            <w:r w:rsidRPr="00C667A2">
              <w:rPr>
                <w:lang w:val="en-GB"/>
              </w:rPr>
              <w:t xml:space="preserve">EUR  </w:t>
            </w:r>
            <w:r w:rsidRPr="00C667A2">
              <w:rPr>
                <w:rFonts w:eastAsia="Calibri"/>
                <w:lang w:val="en-GB"/>
              </w:rPr>
              <w:t>250,000</w:t>
            </w:r>
          </w:p>
        </w:tc>
      </w:tr>
    </w:tbl>
    <w:p w14:paraId="608AFC61" w14:textId="77777777" w:rsidR="00F83BC1" w:rsidRDefault="00F83BC1" w:rsidP="00EE5F69">
      <w:pPr>
        <w:pStyle w:val="BodyText"/>
        <w:tabs>
          <w:tab w:val="left" w:pos="426"/>
        </w:tabs>
        <w:spacing w:before="116"/>
        <w:ind w:left="431"/>
        <w:jc w:val="both"/>
      </w:pPr>
    </w:p>
    <w:p w14:paraId="7336B48B" w14:textId="77777777" w:rsidR="00193BB3" w:rsidRPr="0055769D" w:rsidRDefault="00193BB3" w:rsidP="00D702B6">
      <w:pPr>
        <w:pStyle w:val="Heading1"/>
        <w:rPr>
          <w:b/>
          <w:bCs/>
          <w:sz w:val="32"/>
        </w:rPr>
      </w:pPr>
      <w:r w:rsidRPr="0055769D">
        <w:rPr>
          <w:b/>
          <w:bCs/>
          <w:sz w:val="32"/>
        </w:rPr>
        <w:t>Implementation</w:t>
      </w:r>
      <w:r w:rsidRPr="0055769D">
        <w:rPr>
          <w:b/>
          <w:bCs/>
          <w:spacing w:val="-4"/>
          <w:sz w:val="32"/>
        </w:rPr>
        <w:t xml:space="preserve"> </w:t>
      </w:r>
      <w:r w:rsidRPr="0055769D">
        <w:rPr>
          <w:b/>
          <w:bCs/>
          <w:sz w:val="32"/>
        </w:rPr>
        <w:t>Arrangements</w:t>
      </w:r>
    </w:p>
    <w:p w14:paraId="14B94092" w14:textId="77777777" w:rsidR="00193BB3" w:rsidRPr="0055769D" w:rsidRDefault="00193BB3" w:rsidP="0055769D">
      <w:pPr>
        <w:pStyle w:val="Heading2"/>
        <w:jc w:val="both"/>
      </w:pPr>
      <w:r w:rsidRPr="0055769D">
        <w:t>Implementing Agency responsible for tendering, contracting and accountin</w:t>
      </w:r>
      <w:r w:rsidR="002C4CCE" w:rsidRPr="0055769D">
        <w:t>g</w:t>
      </w:r>
    </w:p>
    <w:p w14:paraId="21EECF1F" w14:textId="77777777" w:rsidR="009F06B7" w:rsidRPr="0055769D" w:rsidRDefault="009F06B7" w:rsidP="0055769D">
      <w:pPr>
        <w:pStyle w:val="ListParagraph"/>
        <w:tabs>
          <w:tab w:val="left" w:pos="567"/>
        </w:tabs>
        <w:spacing w:before="116"/>
        <w:ind w:left="567" w:right="1617" w:firstLine="0"/>
        <w:jc w:val="both"/>
        <w:rPr>
          <w:sz w:val="24"/>
        </w:rPr>
      </w:pPr>
      <w:r w:rsidRPr="0055769D">
        <w:rPr>
          <w:sz w:val="24"/>
        </w:rPr>
        <w:t>European Union Delegation to the Republic of Serbia</w:t>
      </w:r>
    </w:p>
    <w:p w14:paraId="618CA6EF" w14:textId="77777777" w:rsidR="009F06B7" w:rsidRPr="0055769D" w:rsidRDefault="009F06B7" w:rsidP="0055769D">
      <w:pPr>
        <w:pStyle w:val="ListParagraph"/>
        <w:tabs>
          <w:tab w:val="left" w:pos="567"/>
        </w:tabs>
        <w:spacing w:before="116"/>
        <w:ind w:left="567" w:right="1617" w:firstLine="0"/>
        <w:jc w:val="both"/>
        <w:rPr>
          <w:sz w:val="24"/>
        </w:rPr>
      </w:pPr>
      <w:proofErr w:type="spellStart"/>
      <w:r w:rsidRPr="0055769D">
        <w:rPr>
          <w:sz w:val="24"/>
        </w:rPr>
        <w:t>Avenija</w:t>
      </w:r>
      <w:proofErr w:type="spellEnd"/>
      <w:r w:rsidRPr="0055769D">
        <w:rPr>
          <w:sz w:val="24"/>
        </w:rPr>
        <w:t xml:space="preserve"> 19a, </w:t>
      </w:r>
      <w:proofErr w:type="spellStart"/>
      <w:r w:rsidRPr="0055769D">
        <w:rPr>
          <w:sz w:val="24"/>
        </w:rPr>
        <w:t>Vladimira</w:t>
      </w:r>
      <w:proofErr w:type="spellEnd"/>
      <w:r w:rsidRPr="0055769D">
        <w:rPr>
          <w:sz w:val="24"/>
        </w:rPr>
        <w:t xml:space="preserve"> </w:t>
      </w:r>
      <w:proofErr w:type="spellStart"/>
      <w:r w:rsidRPr="0055769D">
        <w:rPr>
          <w:sz w:val="24"/>
        </w:rPr>
        <w:t>Popovića</w:t>
      </w:r>
      <w:proofErr w:type="spellEnd"/>
      <w:r w:rsidRPr="0055769D">
        <w:rPr>
          <w:sz w:val="24"/>
        </w:rPr>
        <w:t xml:space="preserve"> 40/V</w:t>
      </w:r>
    </w:p>
    <w:p w14:paraId="6BED1462" w14:textId="0488117B" w:rsidR="009F06B7" w:rsidRPr="0055769D" w:rsidRDefault="009F06B7" w:rsidP="0055769D">
      <w:pPr>
        <w:pStyle w:val="ListParagraph"/>
        <w:tabs>
          <w:tab w:val="left" w:pos="567"/>
        </w:tabs>
        <w:spacing w:before="116"/>
        <w:ind w:left="567" w:right="1617" w:firstLine="0"/>
        <w:jc w:val="both"/>
        <w:rPr>
          <w:sz w:val="24"/>
        </w:rPr>
      </w:pPr>
      <w:r w:rsidRPr="0055769D">
        <w:rPr>
          <w:sz w:val="24"/>
        </w:rPr>
        <w:t>1107</w:t>
      </w:r>
      <w:r w:rsidR="00853D35">
        <w:rPr>
          <w:sz w:val="24"/>
        </w:rPr>
        <w:t>0</w:t>
      </w:r>
      <w:r w:rsidRPr="0055769D">
        <w:rPr>
          <w:sz w:val="24"/>
        </w:rPr>
        <w:t xml:space="preserve"> Belgrade, Republic of Serbia</w:t>
      </w:r>
    </w:p>
    <w:p w14:paraId="0133F395" w14:textId="77777777" w:rsidR="009F06B7" w:rsidRPr="0055769D" w:rsidRDefault="009F06B7" w:rsidP="0055769D">
      <w:pPr>
        <w:pStyle w:val="ListParagraph"/>
        <w:tabs>
          <w:tab w:val="left" w:pos="567"/>
        </w:tabs>
        <w:spacing w:before="116"/>
        <w:ind w:left="567" w:right="1617" w:firstLine="0"/>
        <w:jc w:val="both"/>
        <w:rPr>
          <w:sz w:val="24"/>
        </w:rPr>
      </w:pPr>
      <w:r w:rsidRPr="0055769D">
        <w:rPr>
          <w:sz w:val="24"/>
        </w:rPr>
        <w:t>Phone: +381 11 3083200</w:t>
      </w:r>
    </w:p>
    <w:p w14:paraId="411457E5" w14:textId="77777777" w:rsidR="0055769D" w:rsidRDefault="00193BB3" w:rsidP="00EE5F69">
      <w:pPr>
        <w:pStyle w:val="Heading2"/>
        <w:spacing w:before="100" w:beforeAutospacing="1" w:after="0"/>
        <w:jc w:val="both"/>
      </w:pPr>
      <w:r w:rsidRPr="0055769D">
        <w:t>Institutional</w:t>
      </w:r>
      <w:r w:rsidR="0055769D">
        <w:t xml:space="preserve"> </w:t>
      </w:r>
      <w:r w:rsidRPr="0055769D">
        <w:t>framewor</w:t>
      </w:r>
      <w:r w:rsidR="00770579" w:rsidRPr="0055769D">
        <w:t>k</w:t>
      </w:r>
    </w:p>
    <w:p w14:paraId="447CD1F2" w14:textId="77777777" w:rsidR="002C57F0" w:rsidRDefault="002C57F0" w:rsidP="00EE5F69">
      <w:pPr>
        <w:pStyle w:val="Heading2"/>
        <w:numPr>
          <w:ilvl w:val="0"/>
          <w:numId w:val="0"/>
        </w:numPr>
        <w:spacing w:before="100" w:beforeAutospacing="1" w:after="0"/>
        <w:ind w:left="426"/>
        <w:jc w:val="both"/>
        <w:rPr>
          <w:b w:val="0"/>
        </w:rPr>
      </w:pPr>
      <w:bookmarkStart w:id="3" w:name="_Hlk176868964"/>
      <w:r w:rsidRPr="002C57F0">
        <w:rPr>
          <w:b w:val="0"/>
        </w:rPr>
        <w:t xml:space="preserve">The project beneficiary is </w:t>
      </w:r>
      <w:proofErr w:type="spellStart"/>
      <w:r w:rsidRPr="002C57F0">
        <w:rPr>
          <w:b w:val="0"/>
        </w:rPr>
        <w:t>Lozionica</w:t>
      </w:r>
      <w:proofErr w:type="spellEnd"/>
      <w:r w:rsidRPr="002C57F0">
        <w:rPr>
          <w:b w:val="0"/>
        </w:rPr>
        <w:t xml:space="preserve"> LLC, a state-established, state-owned limited liability company responsible for managing the </w:t>
      </w:r>
      <w:proofErr w:type="spellStart"/>
      <w:r w:rsidRPr="002C57F0">
        <w:rPr>
          <w:b w:val="0"/>
        </w:rPr>
        <w:t>Lozionica</w:t>
      </w:r>
      <w:proofErr w:type="spellEnd"/>
      <w:r w:rsidRPr="002C57F0">
        <w:rPr>
          <w:b w:val="0"/>
        </w:rPr>
        <w:t xml:space="preserve"> project. </w:t>
      </w:r>
      <w:proofErr w:type="spellStart"/>
      <w:r w:rsidRPr="002C57F0">
        <w:rPr>
          <w:b w:val="0"/>
        </w:rPr>
        <w:t>Lozionica</w:t>
      </w:r>
      <w:proofErr w:type="spellEnd"/>
      <w:r w:rsidRPr="002C57F0">
        <w:rPr>
          <w:b w:val="0"/>
        </w:rPr>
        <w:t xml:space="preserve"> LLC was established in March 2024 and currently employs its managing director</w:t>
      </w:r>
      <w:bookmarkEnd w:id="3"/>
      <w:r w:rsidRPr="002C57F0">
        <w:rPr>
          <w:b w:val="0"/>
        </w:rPr>
        <w:t xml:space="preserve">. Additional hiring is planned for early 2025, in line with the company's internal business plan and workforce systematization. </w:t>
      </w:r>
    </w:p>
    <w:p w14:paraId="038F097C" w14:textId="77777777" w:rsidR="002C57F0" w:rsidRPr="002C57F0" w:rsidRDefault="002C57F0" w:rsidP="002C57F0">
      <w:pPr>
        <w:pStyle w:val="Heading2"/>
        <w:numPr>
          <w:ilvl w:val="0"/>
          <w:numId w:val="0"/>
        </w:numPr>
        <w:ind w:left="426"/>
        <w:jc w:val="both"/>
        <w:rPr>
          <w:b w:val="0"/>
        </w:rPr>
      </w:pPr>
      <w:r w:rsidRPr="002C57F0">
        <w:rPr>
          <w:b w:val="0"/>
        </w:rPr>
        <w:t xml:space="preserve">The plan is to have up to 20 full-time employees and 10 external advisors. At present, the </w:t>
      </w:r>
      <w:proofErr w:type="spellStart"/>
      <w:r w:rsidRPr="002C57F0">
        <w:rPr>
          <w:b w:val="0"/>
        </w:rPr>
        <w:t>Lozionica</w:t>
      </w:r>
      <w:proofErr w:type="spellEnd"/>
      <w:r w:rsidRPr="002C57F0">
        <w:rPr>
          <w:b w:val="0"/>
        </w:rPr>
        <w:t xml:space="preserve"> workforce consists of employees from the “Serbia Creates” national platform (an intergovernmental umbrella body in charge of global promotion of Serbia’s export potential in the field of creative industries, innovation, and knowledge-based economy) that is part of the Government's Office for IT and </w:t>
      </w:r>
      <w:proofErr w:type="spellStart"/>
      <w:r w:rsidRPr="002C57F0">
        <w:rPr>
          <w:b w:val="0"/>
        </w:rPr>
        <w:t>eGovernment</w:t>
      </w:r>
      <w:proofErr w:type="spellEnd"/>
      <w:r w:rsidRPr="002C57F0">
        <w:rPr>
          <w:b w:val="0"/>
        </w:rPr>
        <w:t xml:space="preserve"> – the project's investor – </w:t>
      </w:r>
      <w:r w:rsidRPr="002C57F0">
        <w:rPr>
          <w:b w:val="0"/>
          <w:u w:val="single"/>
        </w:rPr>
        <w:t>and includes 12 full-time staff and 6 external advisors.</w:t>
      </w:r>
      <w:r w:rsidRPr="002C57F0">
        <w:rPr>
          <w:b w:val="0"/>
        </w:rPr>
        <w:t xml:space="preserve"> The team, managed by </w:t>
      </w:r>
      <w:proofErr w:type="spellStart"/>
      <w:r w:rsidRPr="002C57F0">
        <w:rPr>
          <w:b w:val="0"/>
        </w:rPr>
        <w:t>Lozionica's</w:t>
      </w:r>
      <w:proofErr w:type="spellEnd"/>
      <w:r w:rsidRPr="002C57F0">
        <w:rPr>
          <w:b w:val="0"/>
        </w:rPr>
        <w:t xml:space="preserve"> managing director, covers all areas relevant to the hub's operations, including legal and financial experts, social science experts, international relations experts, cultural management and production experts, as well as professionals in communications, branding, community building, and public relations.</w:t>
      </w:r>
    </w:p>
    <w:p w14:paraId="216B81FC" w14:textId="77777777" w:rsidR="00770579" w:rsidRPr="0055769D" w:rsidRDefault="002C57F0" w:rsidP="002C57F0">
      <w:pPr>
        <w:pStyle w:val="Heading2"/>
        <w:numPr>
          <w:ilvl w:val="0"/>
          <w:numId w:val="0"/>
        </w:numPr>
        <w:ind w:left="426"/>
        <w:jc w:val="both"/>
      </w:pPr>
      <w:r w:rsidRPr="002C57F0">
        <w:rPr>
          <w:b w:val="0"/>
        </w:rPr>
        <w:t>The Twinning Light project will be strategically coordinated by the Director, with five additional personnel assigned to support the implementation of project activities.</w:t>
      </w:r>
    </w:p>
    <w:p w14:paraId="34667345" w14:textId="77777777" w:rsidR="00193BB3" w:rsidRPr="0055769D" w:rsidRDefault="00193BB3" w:rsidP="0055769D">
      <w:pPr>
        <w:pStyle w:val="Heading2"/>
      </w:pPr>
      <w:r w:rsidRPr="0055769D">
        <w:t>Counterparts</w:t>
      </w:r>
      <w:r w:rsidRPr="0055769D">
        <w:rPr>
          <w:spacing w:val="-1"/>
        </w:rPr>
        <w:t xml:space="preserve"> </w:t>
      </w:r>
      <w:r w:rsidRPr="0055769D">
        <w:t>in</w:t>
      </w:r>
      <w:r w:rsidRPr="0055769D">
        <w:rPr>
          <w:spacing w:val="-1"/>
        </w:rPr>
        <w:t xml:space="preserve"> </w:t>
      </w:r>
      <w:r w:rsidRPr="0055769D">
        <w:t>the</w:t>
      </w:r>
      <w:r w:rsidRPr="0055769D">
        <w:rPr>
          <w:spacing w:val="-2"/>
        </w:rPr>
        <w:t xml:space="preserve"> </w:t>
      </w:r>
      <w:r w:rsidRPr="0055769D">
        <w:t>Beneficiary</w:t>
      </w:r>
      <w:r w:rsidRPr="0055769D">
        <w:rPr>
          <w:spacing w:val="-6"/>
        </w:rPr>
        <w:t xml:space="preserve"> </w:t>
      </w:r>
      <w:r w:rsidR="002C4CCE" w:rsidRPr="0055769D">
        <w:t>administration</w:t>
      </w:r>
    </w:p>
    <w:p w14:paraId="5960E5EC" w14:textId="77777777" w:rsidR="00193BB3" w:rsidRPr="0055769D" w:rsidRDefault="00193BB3" w:rsidP="0055769D">
      <w:pPr>
        <w:pStyle w:val="Heading3"/>
        <w:jc w:val="both"/>
      </w:pPr>
      <w:r w:rsidRPr="0055769D">
        <w:t>Contact</w:t>
      </w:r>
      <w:r w:rsidRPr="0055769D">
        <w:rPr>
          <w:spacing w:val="-2"/>
        </w:rPr>
        <w:t xml:space="preserve"> </w:t>
      </w:r>
      <w:r w:rsidRPr="0055769D">
        <w:t>person:</w:t>
      </w:r>
    </w:p>
    <w:p w14:paraId="75616FFD" w14:textId="77777777" w:rsidR="009F06B7" w:rsidRPr="0055769D" w:rsidRDefault="009F06B7" w:rsidP="0055769D">
      <w:pPr>
        <w:pStyle w:val="ListParagraph"/>
        <w:tabs>
          <w:tab w:val="left" w:pos="567"/>
        </w:tabs>
        <w:ind w:left="567" w:firstLine="0"/>
        <w:jc w:val="both"/>
        <w:rPr>
          <w:sz w:val="24"/>
        </w:rPr>
      </w:pPr>
      <w:r w:rsidRPr="0055769D">
        <w:rPr>
          <w:sz w:val="24"/>
        </w:rPr>
        <w:t>M</w:t>
      </w:r>
      <w:r w:rsidR="00925550" w:rsidRPr="0055769D">
        <w:rPr>
          <w:sz w:val="24"/>
        </w:rPr>
        <w:t xml:space="preserve">rs. Ana Ilić, Managing Director </w:t>
      </w:r>
    </w:p>
    <w:p w14:paraId="36123446" w14:textId="77777777" w:rsidR="009F06B7" w:rsidRPr="0055769D" w:rsidRDefault="00C946EB" w:rsidP="0055769D">
      <w:pPr>
        <w:pStyle w:val="ListParagraph"/>
        <w:tabs>
          <w:tab w:val="left" w:pos="567"/>
        </w:tabs>
        <w:ind w:left="567" w:firstLine="0"/>
        <w:jc w:val="both"/>
        <w:rPr>
          <w:sz w:val="24"/>
        </w:rPr>
      </w:pPr>
      <w:bookmarkStart w:id="4" w:name="_Hlk173833234"/>
      <w:proofErr w:type="spellStart"/>
      <w:r w:rsidRPr="0055769D">
        <w:rPr>
          <w:sz w:val="24"/>
        </w:rPr>
        <w:t>Lozionica</w:t>
      </w:r>
      <w:proofErr w:type="spellEnd"/>
      <w:r w:rsidRPr="0055769D">
        <w:rPr>
          <w:sz w:val="24"/>
        </w:rPr>
        <w:t xml:space="preserve"> LLC Belgrade</w:t>
      </w:r>
    </w:p>
    <w:p w14:paraId="736C228A" w14:textId="77777777" w:rsidR="009F06B7" w:rsidRPr="0055769D" w:rsidRDefault="009F06B7" w:rsidP="0055769D">
      <w:pPr>
        <w:pStyle w:val="ListParagraph"/>
        <w:tabs>
          <w:tab w:val="left" w:pos="567"/>
        </w:tabs>
        <w:ind w:left="567" w:firstLine="0"/>
        <w:jc w:val="both"/>
        <w:rPr>
          <w:sz w:val="24"/>
        </w:rPr>
      </w:pPr>
      <w:r w:rsidRPr="0055769D">
        <w:rPr>
          <w:sz w:val="24"/>
        </w:rPr>
        <w:t xml:space="preserve">Str. </w:t>
      </w:r>
      <w:proofErr w:type="spellStart"/>
      <w:r w:rsidRPr="0055769D">
        <w:rPr>
          <w:sz w:val="24"/>
        </w:rPr>
        <w:t>Nemanjina</w:t>
      </w:r>
      <w:proofErr w:type="spellEnd"/>
      <w:r w:rsidRPr="0055769D">
        <w:rPr>
          <w:sz w:val="24"/>
        </w:rPr>
        <w:t xml:space="preserve"> 11/11000 Belgrade</w:t>
      </w:r>
    </w:p>
    <w:bookmarkEnd w:id="4"/>
    <w:p w14:paraId="1676026B" w14:textId="77777777" w:rsidR="00E9492C" w:rsidRPr="0055769D" w:rsidRDefault="00C946EB" w:rsidP="0055769D">
      <w:pPr>
        <w:pStyle w:val="ListParagraph"/>
        <w:tabs>
          <w:tab w:val="left" w:pos="567"/>
        </w:tabs>
        <w:ind w:left="567" w:firstLine="0"/>
        <w:jc w:val="both"/>
        <w:rPr>
          <w:sz w:val="24"/>
        </w:rPr>
      </w:pPr>
      <w:r w:rsidRPr="0055769D">
        <w:rPr>
          <w:sz w:val="24"/>
        </w:rPr>
        <w:fldChar w:fldCharType="begin"/>
      </w:r>
      <w:r w:rsidRPr="0055769D">
        <w:rPr>
          <w:sz w:val="24"/>
        </w:rPr>
        <w:instrText xml:space="preserve"> HYPERLINK "mailto:ana.ilic@.gov.rs" </w:instrText>
      </w:r>
      <w:r w:rsidRPr="0055769D">
        <w:rPr>
          <w:sz w:val="24"/>
        </w:rPr>
        <w:fldChar w:fldCharType="separate"/>
      </w:r>
      <w:r w:rsidRPr="0055769D">
        <w:rPr>
          <w:rStyle w:val="Hyperlink"/>
          <w:sz w:val="24"/>
        </w:rPr>
        <w:t>ana.ilic@.gov.rs</w:t>
      </w:r>
      <w:r w:rsidRPr="0055769D">
        <w:rPr>
          <w:sz w:val="24"/>
        </w:rPr>
        <w:fldChar w:fldCharType="end"/>
      </w:r>
      <w:r w:rsidR="00E9492C" w:rsidRPr="0055769D">
        <w:rPr>
          <w:sz w:val="24"/>
        </w:rPr>
        <w:t xml:space="preserve"> </w:t>
      </w:r>
    </w:p>
    <w:p w14:paraId="48478721" w14:textId="77777777" w:rsidR="00193BB3" w:rsidRPr="0055769D" w:rsidRDefault="00193BB3" w:rsidP="0055769D">
      <w:pPr>
        <w:pStyle w:val="Heading3"/>
      </w:pPr>
      <w:r w:rsidRPr="0055769D">
        <w:t>PL</w:t>
      </w:r>
      <w:r w:rsidRPr="0055769D">
        <w:rPr>
          <w:spacing w:val="-6"/>
        </w:rPr>
        <w:t xml:space="preserve"> </w:t>
      </w:r>
      <w:r w:rsidRPr="0055769D">
        <w:t>counterpart</w:t>
      </w:r>
    </w:p>
    <w:p w14:paraId="7B17E908" w14:textId="77777777" w:rsidR="00C946EB" w:rsidRPr="00C667A2" w:rsidRDefault="00FC7C32" w:rsidP="0055769D">
      <w:pPr>
        <w:tabs>
          <w:tab w:val="left" w:pos="567"/>
        </w:tabs>
        <w:spacing w:before="120"/>
        <w:ind w:left="567" w:right="415"/>
        <w:rPr>
          <w:lang w:val="sr-Latn-RS"/>
        </w:rPr>
      </w:pPr>
      <w:r w:rsidRPr="00C667A2">
        <w:t>M</w:t>
      </w:r>
      <w:r w:rsidR="00307455" w:rsidRPr="00C667A2">
        <w:t xml:space="preserve">s. </w:t>
      </w:r>
      <w:r w:rsidR="00C946EB" w:rsidRPr="00C667A2">
        <w:rPr>
          <w:lang w:val="sr-Latn-RS"/>
        </w:rPr>
        <w:t>Ivana Zečević, International Relations Advisor</w:t>
      </w:r>
      <w:r w:rsidR="00C946EB" w:rsidRPr="00C667A2">
        <w:rPr>
          <w:lang w:val="sr-Latn-RS"/>
        </w:rPr>
        <w:br/>
        <w:t>Lozionica LLC Belgrade</w:t>
      </w:r>
      <w:r w:rsidR="00C946EB" w:rsidRPr="00C667A2">
        <w:rPr>
          <w:lang w:val="sr-Latn-RS"/>
        </w:rPr>
        <w:br/>
        <w:t>Str. Nemanjina 11/11000 Belgrade</w:t>
      </w:r>
      <w:r w:rsidR="00C946EB" w:rsidRPr="00C667A2">
        <w:rPr>
          <w:lang w:val="sr-Latn-RS"/>
        </w:rPr>
        <w:br/>
      </w:r>
      <w:r w:rsidR="00452A7B">
        <w:fldChar w:fldCharType="begin"/>
      </w:r>
      <w:r w:rsidR="00452A7B">
        <w:instrText xml:space="preserve"> HYPERLINK "mailto:ivana.zecevic@serbiacreates.rs" </w:instrText>
      </w:r>
      <w:r w:rsidR="00452A7B">
        <w:fldChar w:fldCharType="separate"/>
      </w:r>
      <w:r w:rsidR="00C946EB" w:rsidRPr="00C667A2">
        <w:rPr>
          <w:rStyle w:val="Hyperlink"/>
          <w:lang w:val="sr-Latn-RS"/>
        </w:rPr>
        <w:t>ivana.zecevic</w:t>
      </w:r>
      <w:r w:rsidR="00C946EB" w:rsidRPr="00C667A2">
        <w:rPr>
          <w:rStyle w:val="Hyperlink"/>
          <w:lang w:val="en-GB"/>
        </w:rPr>
        <w:t>@</w:t>
      </w:r>
      <w:r w:rsidR="00C946EB" w:rsidRPr="00C667A2">
        <w:rPr>
          <w:rStyle w:val="Hyperlink"/>
          <w:lang w:val="sr-Latn-RS"/>
        </w:rPr>
        <w:t>serbiacreates.rs</w:t>
      </w:r>
      <w:r w:rsidR="00452A7B">
        <w:rPr>
          <w:rStyle w:val="Hyperlink"/>
          <w:lang w:val="sr-Latn-RS"/>
        </w:rPr>
        <w:fldChar w:fldCharType="end"/>
      </w:r>
      <w:r w:rsidR="00C946EB" w:rsidRPr="00C667A2">
        <w:rPr>
          <w:lang w:val="sr-Latn-RS"/>
        </w:rPr>
        <w:t xml:space="preserve"> </w:t>
      </w:r>
    </w:p>
    <w:p w14:paraId="5F53D542" w14:textId="77777777" w:rsidR="00193BB3" w:rsidRPr="0055769D" w:rsidRDefault="00193BB3" w:rsidP="0055769D">
      <w:pPr>
        <w:pStyle w:val="Heading1"/>
        <w:jc w:val="both"/>
        <w:rPr>
          <w:b/>
          <w:bCs/>
          <w:sz w:val="32"/>
        </w:rPr>
      </w:pPr>
      <w:r w:rsidRPr="0055769D">
        <w:rPr>
          <w:b/>
          <w:bCs/>
          <w:sz w:val="32"/>
        </w:rPr>
        <w:t>Duration</w:t>
      </w:r>
      <w:r w:rsidRPr="0055769D">
        <w:rPr>
          <w:b/>
          <w:bCs/>
          <w:spacing w:val="-1"/>
          <w:sz w:val="32"/>
        </w:rPr>
        <w:t xml:space="preserve"> </w:t>
      </w:r>
      <w:r w:rsidRPr="0055769D">
        <w:rPr>
          <w:b/>
          <w:bCs/>
          <w:sz w:val="32"/>
        </w:rPr>
        <w:t>of</w:t>
      </w:r>
      <w:r w:rsidRPr="0055769D">
        <w:rPr>
          <w:b/>
          <w:bCs/>
          <w:spacing w:val="-1"/>
          <w:sz w:val="32"/>
        </w:rPr>
        <w:t xml:space="preserve"> </w:t>
      </w:r>
      <w:r w:rsidRPr="0055769D">
        <w:rPr>
          <w:b/>
          <w:bCs/>
          <w:sz w:val="32"/>
        </w:rPr>
        <w:t>the</w:t>
      </w:r>
      <w:r w:rsidRPr="0055769D">
        <w:rPr>
          <w:b/>
          <w:bCs/>
          <w:spacing w:val="-2"/>
          <w:sz w:val="32"/>
        </w:rPr>
        <w:t xml:space="preserve"> </w:t>
      </w:r>
      <w:r w:rsidRPr="0055769D">
        <w:rPr>
          <w:b/>
          <w:bCs/>
          <w:sz w:val="32"/>
        </w:rPr>
        <w:t>project</w:t>
      </w:r>
    </w:p>
    <w:p w14:paraId="2E2940D6" w14:textId="108C436C" w:rsidR="00F83BC1" w:rsidRPr="00C667A2" w:rsidRDefault="00F83BC1" w:rsidP="00F83BC1">
      <w:pPr>
        <w:tabs>
          <w:tab w:val="left" w:pos="540"/>
        </w:tabs>
        <w:adjustRightInd w:val="0"/>
        <w:spacing w:before="120"/>
        <w:rPr>
          <w:lang w:val="en-GB"/>
        </w:rPr>
      </w:pPr>
      <w:r w:rsidRPr="00C667A2">
        <w:rPr>
          <w:lang w:val="en-GB"/>
        </w:rPr>
        <w:t xml:space="preserve"> The overall execution period of the Twinning contract is 11 months.</w:t>
      </w:r>
    </w:p>
    <w:p w14:paraId="7FA90EE1" w14:textId="77777777" w:rsidR="00F83BC1" w:rsidRPr="00C667A2" w:rsidRDefault="00F83BC1" w:rsidP="00F83BC1">
      <w:pPr>
        <w:tabs>
          <w:tab w:val="left" w:pos="540"/>
        </w:tabs>
        <w:adjustRightInd w:val="0"/>
        <w:spacing w:before="120"/>
        <w:rPr>
          <w:lang w:val="en-GB"/>
        </w:rPr>
      </w:pPr>
      <w:r w:rsidRPr="00C667A2">
        <w:rPr>
          <w:lang w:val="en-GB"/>
        </w:rPr>
        <w:t xml:space="preserve">The </w:t>
      </w:r>
      <w:r w:rsidRPr="00C667A2">
        <w:rPr>
          <w:b/>
          <w:lang w:val="en-GB"/>
        </w:rPr>
        <w:t>implementation period of the Action will last</w:t>
      </w:r>
      <w:r w:rsidRPr="00C667A2">
        <w:rPr>
          <w:lang w:val="en-GB"/>
        </w:rPr>
        <w:t xml:space="preserve"> </w:t>
      </w:r>
      <w:r w:rsidRPr="00C667A2">
        <w:rPr>
          <w:b/>
          <w:lang w:val="en-GB"/>
        </w:rPr>
        <w:t>8 months</w:t>
      </w:r>
      <w:r w:rsidRPr="00C667A2">
        <w:rPr>
          <w:lang w:val="en-GB"/>
        </w:rPr>
        <w:t>. The execution period of the contract shall enter into force upon the date of notification by the Contracting Authority of the contract signed by all parties, whereas it shall end 3 months after the implementation period of the Action.</w:t>
      </w:r>
    </w:p>
    <w:p w14:paraId="13ACD656" w14:textId="77777777" w:rsidR="00F83BC1" w:rsidRPr="00C667A2" w:rsidRDefault="00F83BC1" w:rsidP="0055769D">
      <w:pPr>
        <w:tabs>
          <w:tab w:val="left" w:pos="567"/>
        </w:tabs>
        <w:spacing w:before="120"/>
        <w:ind w:left="567"/>
        <w:jc w:val="both"/>
        <w:rPr>
          <w:lang w:val="en-GB"/>
        </w:rPr>
      </w:pPr>
    </w:p>
    <w:p w14:paraId="68A759D0" w14:textId="77777777" w:rsidR="00193BB3" w:rsidRPr="0055769D" w:rsidRDefault="00193BB3" w:rsidP="0055769D">
      <w:pPr>
        <w:pStyle w:val="Heading1"/>
        <w:jc w:val="both"/>
        <w:rPr>
          <w:b/>
          <w:bCs/>
          <w:sz w:val="32"/>
        </w:rPr>
      </w:pPr>
      <w:r w:rsidRPr="0055769D">
        <w:rPr>
          <w:b/>
          <w:bCs/>
          <w:sz w:val="32"/>
        </w:rPr>
        <w:t>Sustainability</w:t>
      </w:r>
    </w:p>
    <w:p w14:paraId="772D5FB8" w14:textId="77777777" w:rsidR="002D191A" w:rsidRPr="00C667A2" w:rsidRDefault="00B34A2A" w:rsidP="0055769D">
      <w:pPr>
        <w:tabs>
          <w:tab w:val="left" w:pos="567"/>
        </w:tabs>
        <w:spacing w:before="121"/>
        <w:ind w:left="567" w:right="418"/>
        <w:jc w:val="both"/>
        <w:rPr>
          <w:b/>
        </w:rPr>
      </w:pPr>
      <w:r w:rsidRPr="00C667A2">
        <w:t>After the successful implementation of this project, Lozionica will have established robust operations management and protocols, ensuring smooth operations and the effective implementation of programs</w:t>
      </w:r>
      <w:r w:rsidR="003541B6" w:rsidRPr="00C667A2">
        <w:t>. As the very first space of its kind not only in th</w:t>
      </w:r>
      <w:r w:rsidR="00D102C6" w:rsidRPr="00C667A2">
        <w:t>e country but in the region, Loz</w:t>
      </w:r>
      <w:r w:rsidR="003541B6" w:rsidRPr="00C667A2">
        <w:t>ionica will set a clear example for all future spaces and disseminate the knowledge gained through its pioneering efforts. This will involve sharing best practices, hosting workshops and conferences, and creating a comprehensive knowledge-sharing platform to ensure that the lessons learned contribute to the broader ecosystem of creative industries.</w:t>
      </w:r>
    </w:p>
    <w:p w14:paraId="22BE09E9" w14:textId="77777777" w:rsidR="00193BB3" w:rsidRPr="006548A7" w:rsidRDefault="00193BB3" w:rsidP="00D702B6">
      <w:pPr>
        <w:pStyle w:val="Heading1"/>
        <w:rPr>
          <w:b/>
          <w:bCs/>
          <w:iCs/>
          <w:sz w:val="32"/>
        </w:rPr>
      </w:pPr>
      <w:r w:rsidRPr="006548A7">
        <w:rPr>
          <w:b/>
          <w:sz w:val="32"/>
        </w:rPr>
        <w:t>Crosscutting</w:t>
      </w:r>
      <w:r w:rsidRPr="006548A7">
        <w:rPr>
          <w:b/>
          <w:spacing w:val="-1"/>
          <w:sz w:val="32"/>
        </w:rPr>
        <w:t xml:space="preserve"> </w:t>
      </w:r>
      <w:r w:rsidRPr="006548A7">
        <w:rPr>
          <w:b/>
          <w:sz w:val="32"/>
        </w:rPr>
        <w:t>issues</w:t>
      </w:r>
      <w:r w:rsidRPr="006548A7">
        <w:rPr>
          <w:b/>
          <w:spacing w:val="-1"/>
          <w:sz w:val="32"/>
        </w:rPr>
        <w:t xml:space="preserve"> </w:t>
      </w:r>
      <w:r w:rsidRPr="006548A7">
        <w:rPr>
          <w:b/>
          <w:bCs/>
          <w:iCs/>
          <w:sz w:val="32"/>
        </w:rPr>
        <w:t>(equal</w:t>
      </w:r>
      <w:r w:rsidRPr="006548A7">
        <w:rPr>
          <w:b/>
          <w:bCs/>
          <w:iCs/>
          <w:spacing w:val="-1"/>
          <w:sz w:val="32"/>
        </w:rPr>
        <w:t xml:space="preserve"> </w:t>
      </w:r>
      <w:r w:rsidRPr="006548A7">
        <w:rPr>
          <w:b/>
          <w:bCs/>
          <w:iCs/>
          <w:sz w:val="32"/>
        </w:rPr>
        <w:t>opportunity,</w:t>
      </w:r>
      <w:r w:rsidRPr="006548A7">
        <w:rPr>
          <w:b/>
          <w:bCs/>
          <w:iCs/>
          <w:spacing w:val="-1"/>
          <w:sz w:val="32"/>
        </w:rPr>
        <w:t xml:space="preserve"> </w:t>
      </w:r>
      <w:r w:rsidRPr="006548A7">
        <w:rPr>
          <w:b/>
          <w:bCs/>
          <w:iCs/>
          <w:sz w:val="32"/>
        </w:rPr>
        <w:t>environment,</w:t>
      </w:r>
      <w:r w:rsidRPr="006548A7">
        <w:rPr>
          <w:b/>
          <w:bCs/>
          <w:iCs/>
          <w:spacing w:val="-1"/>
          <w:sz w:val="32"/>
        </w:rPr>
        <w:t xml:space="preserve"> </w:t>
      </w:r>
      <w:r w:rsidRPr="006548A7">
        <w:rPr>
          <w:b/>
          <w:bCs/>
          <w:iCs/>
          <w:sz w:val="32"/>
        </w:rPr>
        <w:t>climate</w:t>
      </w:r>
      <w:r w:rsidRPr="006548A7">
        <w:rPr>
          <w:b/>
          <w:bCs/>
          <w:iCs/>
          <w:spacing w:val="-1"/>
          <w:sz w:val="32"/>
        </w:rPr>
        <w:t xml:space="preserve"> </w:t>
      </w:r>
      <w:r w:rsidRPr="006548A7">
        <w:rPr>
          <w:b/>
          <w:bCs/>
          <w:iCs/>
          <w:sz w:val="32"/>
        </w:rPr>
        <w:t>etc…)</w:t>
      </w:r>
    </w:p>
    <w:p w14:paraId="497F0300" w14:textId="3A46C48B" w:rsidR="00206E36" w:rsidRDefault="00206E36" w:rsidP="00C24861">
      <w:pPr>
        <w:pStyle w:val="NormalWeb"/>
        <w:jc w:val="both"/>
      </w:pPr>
      <w:r w:rsidRPr="00206E36">
        <w:t>The Ložionica project is committed to addressing a range of crosscutting issues, positioning itself as a regional leader in</w:t>
      </w:r>
      <w:r>
        <w:t xml:space="preserve"> CCI sector and </w:t>
      </w:r>
      <w:r w:rsidRPr="00206E36">
        <w:t xml:space="preserve"> sustainable development and social equity. Through its innovative approach, the project aims to serve as a model for advancing gender equality, human rights, environmental sustainability, and regional inclusivity.</w:t>
      </w:r>
    </w:p>
    <w:p w14:paraId="41D7DAE6" w14:textId="51735A05" w:rsidR="00206E36" w:rsidRPr="00206E36" w:rsidRDefault="00206E36" w:rsidP="00C24861">
      <w:pPr>
        <w:pStyle w:val="NormalWeb"/>
      </w:pPr>
      <w:r w:rsidRPr="00206E36">
        <w:rPr>
          <w:lang w:val="en-US"/>
        </w:rPr>
        <w:t xml:space="preserve">By addressing these crosscutting issues, the </w:t>
      </w:r>
      <w:proofErr w:type="spellStart"/>
      <w:r w:rsidRPr="00206E36">
        <w:rPr>
          <w:lang w:val="en-US"/>
        </w:rPr>
        <w:t>Ložionica</w:t>
      </w:r>
      <w:proofErr w:type="spellEnd"/>
      <w:r w:rsidRPr="00206E36">
        <w:rPr>
          <w:lang w:val="en-US"/>
        </w:rPr>
        <w:t xml:space="preserve"> project will not only enhance its long-term sustainability but also set a benchmark for other initiatives in the region to follow. It aims to create a vibrant, inclusive, and sustainable space that supports creativity, innovation, and social transformation.</w:t>
      </w:r>
    </w:p>
    <w:p w14:paraId="10F57037" w14:textId="77777777" w:rsidR="00206E36" w:rsidRPr="00206E36" w:rsidRDefault="00206E36" w:rsidP="00C24861">
      <w:pPr>
        <w:pStyle w:val="NormalWeb"/>
        <w:jc w:val="both"/>
        <w:rPr>
          <w:lang w:val="en-US"/>
        </w:rPr>
      </w:pPr>
      <w:r w:rsidRPr="00206E36">
        <w:rPr>
          <w:b/>
          <w:bCs/>
          <w:lang w:val="en-US"/>
        </w:rPr>
        <w:t>Advancing Gender Equality and Human Rights</w:t>
      </w:r>
      <w:r w:rsidRPr="00206E36">
        <w:rPr>
          <w:lang w:val="en-US"/>
        </w:rPr>
        <w:t xml:space="preserve">: The programming at </w:t>
      </w:r>
      <w:proofErr w:type="spellStart"/>
      <w:r w:rsidRPr="00206E36">
        <w:rPr>
          <w:lang w:val="en-US"/>
        </w:rPr>
        <w:t>Ložionica</w:t>
      </w:r>
      <w:proofErr w:type="spellEnd"/>
      <w:r w:rsidRPr="00206E36">
        <w:rPr>
          <w:lang w:val="en-US"/>
        </w:rPr>
        <w:t xml:space="preserve"> will be deliberately structured to promote gender equality and uphold human rights. Efforts will be made to create a welcoming and safe space for all, with targeted initiatives to empower women, minorities, and marginalized groups. The project will actively recruit participants and collaborators from diverse backgrounds and ensure they have equal access to resources, decision-making processes, and leadership opportunities. By fostering an inclusive environment, </w:t>
      </w:r>
    </w:p>
    <w:p w14:paraId="32DEAC79" w14:textId="77777777" w:rsidR="00206E36" w:rsidRPr="00206E36" w:rsidRDefault="00206E36" w:rsidP="00C24861">
      <w:pPr>
        <w:pStyle w:val="NormalWeb"/>
        <w:jc w:val="both"/>
        <w:rPr>
          <w:lang w:val="en-US"/>
        </w:rPr>
      </w:pPr>
      <w:r w:rsidRPr="00206E36">
        <w:rPr>
          <w:b/>
          <w:bCs/>
          <w:lang w:val="en-US"/>
        </w:rPr>
        <w:t>Promoting Equal Opportunity</w:t>
      </w:r>
      <w:r w:rsidRPr="00206E36">
        <w:rPr>
          <w:lang w:val="en-US"/>
        </w:rPr>
        <w:t xml:space="preserve">: </w:t>
      </w:r>
      <w:proofErr w:type="spellStart"/>
      <w:r w:rsidRPr="00206E36">
        <w:rPr>
          <w:lang w:val="en-US"/>
        </w:rPr>
        <w:t>Ložionica</w:t>
      </w:r>
      <w:proofErr w:type="spellEnd"/>
      <w:r w:rsidRPr="00206E36">
        <w:rPr>
          <w:lang w:val="en-US"/>
        </w:rPr>
        <w:t xml:space="preserve"> aims to be a catalyst for equal opportunity by providing platforms for individuals from all socioeconomic backgrounds to engage in creative and entrepreneurial activities. The project will offer training, mentorship, and networking opportunities to support personal and professional development, with a focus on those who are traditionally underrepresented in the creative and cultural sectors.</w:t>
      </w:r>
    </w:p>
    <w:p w14:paraId="238B642B" w14:textId="77777777" w:rsidR="00206E36" w:rsidRPr="00206E36" w:rsidRDefault="00206E36" w:rsidP="00C24861">
      <w:pPr>
        <w:pStyle w:val="NormalWeb"/>
        <w:jc w:val="both"/>
        <w:rPr>
          <w:lang w:val="en-US"/>
        </w:rPr>
      </w:pPr>
      <w:r w:rsidRPr="00206E36">
        <w:rPr>
          <w:b/>
          <w:bCs/>
          <w:lang w:val="en-US"/>
        </w:rPr>
        <w:t>Environmental Sustainability and Climate Action</w:t>
      </w:r>
      <w:r w:rsidRPr="00206E36">
        <w:rPr>
          <w:lang w:val="en-US"/>
        </w:rPr>
        <w:t xml:space="preserve">: The renovation and operation of the </w:t>
      </w:r>
      <w:proofErr w:type="spellStart"/>
      <w:r w:rsidRPr="00206E36">
        <w:rPr>
          <w:lang w:val="en-US"/>
        </w:rPr>
        <w:t>Ložionica</w:t>
      </w:r>
      <w:proofErr w:type="spellEnd"/>
      <w:r w:rsidRPr="00206E36">
        <w:rPr>
          <w:lang w:val="en-US"/>
        </w:rPr>
        <w:t xml:space="preserve"> complex will prioritize sustainable practices by incorporating renewable energy sources, energy-efficient technologies, and circular economy principles. The project will demonstrate how adaptive reuse of industrial spaces can contribute to reducing the carbon footprint and mitigating the impacts of climate change. Additionally, environmental education and awareness initiatives will be integrated into the programming to inspire sustainable behaviors within the community.</w:t>
      </w:r>
    </w:p>
    <w:p w14:paraId="36EAD8B1" w14:textId="51514570" w:rsidR="00206E36" w:rsidRDefault="00206E36" w:rsidP="00C24861">
      <w:pPr>
        <w:pStyle w:val="NormalWeb"/>
        <w:jc w:val="both"/>
      </w:pPr>
      <w:r w:rsidRPr="00206E36">
        <w:rPr>
          <w:b/>
          <w:bCs/>
          <w:lang w:val="en-US"/>
        </w:rPr>
        <w:t>Regional Inclusivity and Community Impact</w:t>
      </w:r>
      <w:r>
        <w:rPr>
          <w:lang w:val="en-US"/>
        </w:rPr>
        <w:t xml:space="preserve">: </w:t>
      </w:r>
      <w:proofErr w:type="spellStart"/>
      <w:proofErr w:type="gramStart"/>
      <w:r>
        <w:rPr>
          <w:lang w:val="en-US"/>
        </w:rPr>
        <w:t>Ložionica’s</w:t>
      </w:r>
      <w:proofErr w:type="spellEnd"/>
      <w:r>
        <w:rPr>
          <w:lang w:val="en-US"/>
        </w:rPr>
        <w:t xml:space="preserve"> </w:t>
      </w:r>
      <w:r w:rsidRPr="00206E36">
        <w:rPr>
          <w:lang w:val="en-US"/>
        </w:rPr>
        <w:t>,</w:t>
      </w:r>
      <w:proofErr w:type="gramEnd"/>
      <w:r w:rsidRPr="00206E36">
        <w:rPr>
          <w:lang w:val="en-US"/>
        </w:rPr>
        <w:t xml:space="preserve"> fostering regional inclusivity by serving as a hub for creative exchange and collaboration across the </w:t>
      </w:r>
      <w:proofErr w:type="spellStart"/>
      <w:r>
        <w:rPr>
          <w:lang w:val="en-US"/>
        </w:rPr>
        <w:t>W</w:t>
      </w:r>
      <w:r w:rsidRPr="00206E36">
        <w:rPr>
          <w:lang w:val="en-US"/>
        </w:rPr>
        <w:t>Balkans</w:t>
      </w:r>
      <w:proofErr w:type="spellEnd"/>
      <w:r w:rsidRPr="00206E36">
        <w:rPr>
          <w:lang w:val="en-US"/>
        </w:rPr>
        <w:t xml:space="preserve">. The project will facilitate cross-border partnerships and knowledge sharing, promoting cultural understanding and solidarity within the region. Through its inclusive approach and diverse programming, </w:t>
      </w:r>
      <w:proofErr w:type="spellStart"/>
      <w:r w:rsidRPr="00206E36">
        <w:rPr>
          <w:lang w:val="en-US"/>
        </w:rPr>
        <w:t>Ložionica</w:t>
      </w:r>
      <w:proofErr w:type="spellEnd"/>
      <w:r w:rsidRPr="00206E36">
        <w:rPr>
          <w:lang w:val="en-US"/>
        </w:rPr>
        <w:t xml:space="preserve"> will support regional development and cohesion, contributing to a more resilient and connected community.</w:t>
      </w:r>
    </w:p>
    <w:p w14:paraId="6A87DD75" w14:textId="77777777" w:rsidR="00206E36" w:rsidRDefault="00206E36" w:rsidP="00977666">
      <w:pPr>
        <w:pStyle w:val="NormalWeb"/>
        <w:ind w:left="432"/>
        <w:jc w:val="both"/>
      </w:pPr>
    </w:p>
    <w:p w14:paraId="7947C591" w14:textId="77777777" w:rsidR="00193BB3" w:rsidRPr="0055769D" w:rsidRDefault="00193BB3" w:rsidP="00D702B6">
      <w:pPr>
        <w:pStyle w:val="Heading1"/>
        <w:rPr>
          <w:b/>
          <w:bCs/>
          <w:sz w:val="32"/>
        </w:rPr>
      </w:pPr>
      <w:r w:rsidRPr="0055769D">
        <w:rPr>
          <w:b/>
          <w:bCs/>
          <w:sz w:val="32"/>
        </w:rPr>
        <w:t>Conditionality</w:t>
      </w:r>
      <w:r w:rsidRPr="0055769D">
        <w:rPr>
          <w:b/>
          <w:bCs/>
          <w:spacing w:val="-2"/>
          <w:sz w:val="32"/>
        </w:rPr>
        <w:t xml:space="preserve"> </w:t>
      </w:r>
      <w:r w:rsidRPr="0055769D">
        <w:rPr>
          <w:b/>
          <w:bCs/>
          <w:sz w:val="32"/>
        </w:rPr>
        <w:t>and</w:t>
      </w:r>
      <w:r w:rsidRPr="0055769D">
        <w:rPr>
          <w:b/>
          <w:bCs/>
          <w:spacing w:val="-2"/>
          <w:sz w:val="32"/>
        </w:rPr>
        <w:t xml:space="preserve"> </w:t>
      </w:r>
      <w:r w:rsidRPr="0055769D">
        <w:rPr>
          <w:b/>
          <w:bCs/>
          <w:sz w:val="32"/>
        </w:rPr>
        <w:t>sequencing</w:t>
      </w:r>
    </w:p>
    <w:p w14:paraId="51733360" w14:textId="7876D0D2" w:rsidR="00B023F2" w:rsidRPr="00C667A2" w:rsidRDefault="00267A26" w:rsidP="007F2F52">
      <w:pPr>
        <w:tabs>
          <w:tab w:val="left" w:pos="567"/>
        </w:tabs>
        <w:spacing w:before="121"/>
        <w:ind w:right="418"/>
        <w:jc w:val="both"/>
      </w:pPr>
      <w:r w:rsidRPr="00C667A2">
        <w:t xml:space="preserve">There </w:t>
      </w:r>
      <w:r w:rsidRPr="00267A26">
        <w:rPr>
          <w:iCs/>
        </w:rPr>
        <w:t>are</w:t>
      </w:r>
      <w:r w:rsidRPr="00C667A2">
        <w:t xml:space="preserve"> no </w:t>
      </w:r>
      <w:r w:rsidRPr="00267A26">
        <w:rPr>
          <w:iCs/>
        </w:rPr>
        <w:t>conditional factors</w:t>
      </w:r>
      <w:r w:rsidRPr="00C667A2">
        <w:t xml:space="preserve"> affecting the </w:t>
      </w:r>
      <w:r w:rsidRPr="00267A26">
        <w:rPr>
          <w:iCs/>
        </w:rPr>
        <w:t>initiation or</w:t>
      </w:r>
      <w:r w:rsidRPr="00C667A2">
        <w:t xml:space="preserve"> implementation of the Twinning Light Project. </w:t>
      </w:r>
      <w:r w:rsidRPr="00267A26">
        <w:rPr>
          <w:iCs/>
        </w:rPr>
        <w:t>Given that Ložionica is a government-funded initiative, with its infrastructure and equipment set to become operational by April 2025 and the public opening already underway, the successful execution of the project is not contingent on any specified conditions.</w:t>
      </w:r>
      <w:r w:rsidR="00B732DE">
        <w:rPr>
          <w:iCs/>
        </w:rPr>
        <w:br/>
      </w:r>
    </w:p>
    <w:p w14:paraId="4B86D2B3" w14:textId="77777777" w:rsidR="00193BB3" w:rsidRPr="007F2F52" w:rsidRDefault="00193BB3" w:rsidP="00D702B6">
      <w:pPr>
        <w:pStyle w:val="Heading1"/>
        <w:rPr>
          <w:b/>
          <w:bCs/>
          <w:sz w:val="32"/>
        </w:rPr>
      </w:pPr>
      <w:r w:rsidRPr="007F2F52">
        <w:rPr>
          <w:b/>
          <w:bCs/>
          <w:sz w:val="32"/>
        </w:rPr>
        <w:t>Indicators</w:t>
      </w:r>
      <w:r w:rsidRPr="007F2F52">
        <w:rPr>
          <w:b/>
          <w:bCs/>
          <w:spacing w:val="-4"/>
          <w:sz w:val="32"/>
        </w:rPr>
        <w:t xml:space="preserve"> </w:t>
      </w:r>
      <w:r w:rsidRPr="007F2F52">
        <w:rPr>
          <w:b/>
          <w:bCs/>
          <w:sz w:val="32"/>
        </w:rPr>
        <w:t>for</w:t>
      </w:r>
      <w:r w:rsidRPr="007F2F52">
        <w:rPr>
          <w:b/>
          <w:bCs/>
          <w:spacing w:val="-4"/>
          <w:sz w:val="32"/>
        </w:rPr>
        <w:t xml:space="preserve"> </w:t>
      </w:r>
      <w:r w:rsidRPr="007F2F52">
        <w:rPr>
          <w:b/>
          <w:bCs/>
          <w:sz w:val="32"/>
        </w:rPr>
        <w:t>performance</w:t>
      </w:r>
      <w:r w:rsidRPr="007F2F52">
        <w:rPr>
          <w:b/>
          <w:bCs/>
          <w:spacing w:val="-2"/>
          <w:sz w:val="32"/>
        </w:rPr>
        <w:t xml:space="preserve"> </w:t>
      </w:r>
      <w:r w:rsidRPr="007F2F52">
        <w:rPr>
          <w:b/>
          <w:bCs/>
          <w:sz w:val="32"/>
        </w:rPr>
        <w:t>measurement</w:t>
      </w:r>
    </w:p>
    <w:p w14:paraId="7F56EA94" w14:textId="7B9ECD55" w:rsidR="00FF4645" w:rsidRDefault="00FF4645" w:rsidP="00FF4645">
      <w:pPr>
        <w:pStyle w:val="NormalWeb"/>
      </w:pPr>
      <w:r>
        <w:t xml:space="preserve">Number of proposed programs (baseline: 0, target: </w:t>
      </w:r>
      <w:r w:rsidR="009E6A14">
        <w:t>7</w:t>
      </w:r>
      <w:r>
        <w:t>)</w:t>
      </w:r>
    </w:p>
    <w:p w14:paraId="44722075" w14:textId="77777777" w:rsidR="00FF4645" w:rsidRDefault="00FF4645" w:rsidP="00FF4645">
      <w:pPr>
        <w:pStyle w:val="NormalWeb"/>
      </w:pPr>
      <w:r>
        <w:t>Number of trained staff (baseline: 2, target: 20)</w:t>
      </w:r>
    </w:p>
    <w:p w14:paraId="69540989" w14:textId="77777777" w:rsidR="00FF4645" w:rsidRDefault="00FF4645" w:rsidP="00FF4645">
      <w:pPr>
        <w:pStyle w:val="NormalWeb"/>
      </w:pPr>
      <w:r>
        <w:t>Number of established key performance indicators (baseline: 0, target: 30)</w:t>
      </w:r>
    </w:p>
    <w:p w14:paraId="57FEAF39" w14:textId="4093DC84" w:rsidR="00FF4645" w:rsidRDefault="00FF4645" w:rsidP="00FF4645">
      <w:pPr>
        <w:pStyle w:val="NormalWeb"/>
      </w:pPr>
      <w:r>
        <w:t xml:space="preserve">Number of new partnerships established (baseline: 0, target: </w:t>
      </w:r>
      <w:r w:rsidR="0039267D">
        <w:t>4</w:t>
      </w:r>
      <w:r>
        <w:t>)</w:t>
      </w:r>
    </w:p>
    <w:p w14:paraId="60951178" w14:textId="77777777" w:rsidR="00FF4645" w:rsidRDefault="00FF4645" w:rsidP="00FF4645">
      <w:pPr>
        <w:pStyle w:val="NormalWeb"/>
      </w:pPr>
      <w:r>
        <w:t>Business model improvement index (baseline: 0, target: 30% increase in operational and financial efficiency)</w:t>
      </w:r>
    </w:p>
    <w:p w14:paraId="51CC1AC9" w14:textId="55C2F939" w:rsidR="00FF4645" w:rsidRDefault="00FF4645" w:rsidP="00FF4645">
      <w:pPr>
        <w:pStyle w:val="NormalWeb"/>
      </w:pPr>
      <w:r>
        <w:t xml:space="preserve">Number of programming initiatives developed (baseline: 0, target: </w:t>
      </w:r>
      <w:r w:rsidR="009E6A14">
        <w:t>2</w:t>
      </w:r>
      <w:r>
        <w:t>)</w:t>
      </w:r>
    </w:p>
    <w:p w14:paraId="1E2C63F8" w14:textId="74390B2D" w:rsidR="00FF4645" w:rsidRDefault="00FF4645" w:rsidP="00FF4645">
      <w:pPr>
        <w:pStyle w:val="NormalWeb"/>
      </w:pPr>
      <w:r>
        <w:t>Efficiency improvements in operational processes (baseline: 0, target: 30%)</w:t>
      </w:r>
    </w:p>
    <w:p w14:paraId="2803D77E" w14:textId="77777777" w:rsidR="00FF4645" w:rsidRDefault="00FF4645" w:rsidP="00FF4645">
      <w:pPr>
        <w:pStyle w:val="NormalWeb"/>
      </w:pPr>
      <w:r>
        <w:t>Number of interns placed in EU partner institutions (baseline: 0, target: 3)</w:t>
      </w:r>
    </w:p>
    <w:p w14:paraId="366ED1AB" w14:textId="586C172D" w:rsidR="00FF4645" w:rsidRDefault="00FF4645" w:rsidP="00FF4645">
      <w:pPr>
        <w:pStyle w:val="NormalWeb"/>
      </w:pPr>
      <w:r>
        <w:t xml:space="preserve">Number of </w:t>
      </w:r>
      <w:r w:rsidR="009E6A14">
        <w:t>fundraising concepts developed</w:t>
      </w:r>
      <w:r>
        <w:t xml:space="preserve"> (baseline: 0, target: </w:t>
      </w:r>
      <w:r w:rsidR="009E6A14">
        <w:t>2</w:t>
      </w:r>
      <w:r>
        <w:t>)</w:t>
      </w:r>
    </w:p>
    <w:p w14:paraId="1DF7A953" w14:textId="34641119" w:rsidR="00193A10" w:rsidRPr="007F2F52" w:rsidRDefault="00FF4645" w:rsidP="007F2F52">
      <w:pPr>
        <w:pStyle w:val="NormalWeb"/>
      </w:pPr>
      <w:r>
        <w:t>Number of study visits conducted (baseline: 0, target: 2)</w:t>
      </w:r>
    </w:p>
    <w:p w14:paraId="1D37885A" w14:textId="77777777" w:rsidR="00193A10" w:rsidRPr="00717108" w:rsidRDefault="00193A10" w:rsidP="007F2F52">
      <w:pPr>
        <w:pStyle w:val="Heading1"/>
        <w:numPr>
          <w:ilvl w:val="0"/>
          <w:numId w:val="0"/>
        </w:numPr>
        <w:rPr>
          <w:b/>
          <w:bCs/>
          <w:sz w:val="32"/>
          <w:highlight w:val="yellow"/>
        </w:rPr>
      </w:pPr>
    </w:p>
    <w:p w14:paraId="7E7CB237" w14:textId="77777777" w:rsidR="00A32CA9" w:rsidRPr="0055769D" w:rsidRDefault="00193BB3" w:rsidP="00A32CA9">
      <w:pPr>
        <w:pStyle w:val="Heading1"/>
        <w:rPr>
          <w:b/>
          <w:bCs/>
          <w:sz w:val="32"/>
        </w:rPr>
      </w:pPr>
      <w:r w:rsidRPr="0055769D">
        <w:rPr>
          <w:b/>
          <w:bCs/>
          <w:sz w:val="32"/>
        </w:rPr>
        <w:t>Facilities</w:t>
      </w:r>
      <w:r w:rsidRPr="0055769D">
        <w:rPr>
          <w:b/>
          <w:bCs/>
          <w:spacing w:val="-2"/>
          <w:sz w:val="32"/>
        </w:rPr>
        <w:t xml:space="preserve"> </w:t>
      </w:r>
      <w:r w:rsidRPr="0055769D">
        <w:rPr>
          <w:b/>
          <w:bCs/>
          <w:sz w:val="32"/>
        </w:rPr>
        <w:t>available</w:t>
      </w:r>
    </w:p>
    <w:p w14:paraId="4473FA4A" w14:textId="4E0A585A" w:rsidR="00267A26" w:rsidRPr="00267A26" w:rsidRDefault="00267A26" w:rsidP="00267A26">
      <w:pPr>
        <w:pStyle w:val="Heading1"/>
        <w:numPr>
          <w:ilvl w:val="0"/>
          <w:numId w:val="0"/>
        </w:numPr>
        <w:jc w:val="both"/>
        <w:rPr>
          <w:sz w:val="24"/>
          <w:szCs w:val="24"/>
        </w:rPr>
        <w:sectPr w:rsidR="00267A26" w:rsidRPr="00267A26" w:rsidSect="00EE5F69">
          <w:footerReference w:type="default" r:id="rId8"/>
          <w:pgSz w:w="11910" w:h="16850"/>
          <w:pgMar w:top="1420" w:right="995" w:bottom="740" w:left="1418" w:header="0" w:footer="467" w:gutter="0"/>
          <w:cols w:space="720"/>
        </w:sectPr>
      </w:pPr>
      <w:r w:rsidRPr="00267A26">
        <w:rPr>
          <w:sz w:val="24"/>
          <w:szCs w:val="24"/>
        </w:rPr>
        <w:t xml:space="preserve">The Beneficiary’s administration has sufficient office space for experts assigned to the Twinning Light Project. Dedicated offices equipped with the necessary resources are available for experts at the temporary headquarters (National Assembly, </w:t>
      </w:r>
      <w:proofErr w:type="spellStart"/>
      <w:r w:rsidRPr="00267A26">
        <w:rPr>
          <w:sz w:val="24"/>
          <w:szCs w:val="24"/>
        </w:rPr>
        <w:t>Kralja</w:t>
      </w:r>
      <w:proofErr w:type="spellEnd"/>
      <w:r w:rsidRPr="00267A26">
        <w:rPr>
          <w:sz w:val="24"/>
          <w:szCs w:val="24"/>
        </w:rPr>
        <w:t xml:space="preserve"> </w:t>
      </w:r>
      <w:proofErr w:type="spellStart"/>
      <w:r w:rsidRPr="00267A26">
        <w:rPr>
          <w:sz w:val="24"/>
          <w:szCs w:val="24"/>
        </w:rPr>
        <w:t>Milana</w:t>
      </w:r>
      <w:proofErr w:type="spellEnd"/>
      <w:r w:rsidRPr="00267A26">
        <w:rPr>
          <w:sz w:val="24"/>
          <w:szCs w:val="24"/>
        </w:rPr>
        <w:t xml:space="preserve">, Belgrade), while a large meeting and presentation room is also accessible at the current </w:t>
      </w:r>
      <w:proofErr w:type="spellStart"/>
      <w:r w:rsidRPr="00267A26">
        <w:rPr>
          <w:sz w:val="24"/>
          <w:szCs w:val="24"/>
        </w:rPr>
        <w:t>Ložionica</w:t>
      </w:r>
      <w:proofErr w:type="spellEnd"/>
      <w:r w:rsidRPr="00267A26">
        <w:rPr>
          <w:sz w:val="24"/>
          <w:szCs w:val="24"/>
        </w:rPr>
        <w:t xml:space="preserve"> construction site. The </w:t>
      </w:r>
      <w:proofErr w:type="spellStart"/>
      <w:r w:rsidRPr="00267A26">
        <w:rPr>
          <w:sz w:val="24"/>
          <w:szCs w:val="24"/>
        </w:rPr>
        <w:t>Ložionica</w:t>
      </w:r>
      <w:proofErr w:type="spellEnd"/>
      <w:r w:rsidRPr="00267A26">
        <w:rPr>
          <w:sz w:val="24"/>
          <w:szCs w:val="24"/>
        </w:rPr>
        <w:t xml:space="preserve"> infrastructure and headquarters are projected to be fully operational by the end of April 2025, following the completion of construction and the installation of essential equipment. All necessary working conditions will be in place by the time the initial activations and community events commence in the spring of 2025. Additionally, personnel onboarding is planned for early 2025 to ensure the successful implementation of the program.</w:t>
      </w:r>
    </w:p>
    <w:p w14:paraId="3055C2CC" w14:textId="77777777" w:rsidR="00450B3A" w:rsidRPr="0055769D" w:rsidRDefault="00450B3A" w:rsidP="00450B3A">
      <w:pPr>
        <w:pStyle w:val="BodyText"/>
        <w:spacing w:before="10"/>
        <w:rPr>
          <w:sz w:val="25"/>
        </w:rPr>
      </w:pPr>
      <w:bookmarkStart w:id="5" w:name="_Hlk174341514"/>
    </w:p>
    <w:bookmarkEnd w:id="5"/>
    <w:p w14:paraId="651EE4BF" w14:textId="77777777" w:rsidR="00AB015A" w:rsidRPr="005D6ED5" w:rsidRDefault="00AB015A" w:rsidP="00AB015A">
      <w:pPr>
        <w:pStyle w:val="BodyText"/>
        <w:spacing w:before="10"/>
        <w:rPr>
          <w:sz w:val="20"/>
          <w:szCs w:val="20"/>
        </w:rPr>
      </w:pPr>
    </w:p>
    <w:p w14:paraId="6D3A6F04" w14:textId="77777777" w:rsidR="00AB015A" w:rsidRPr="005D6ED5" w:rsidRDefault="00AB015A" w:rsidP="00D102C6">
      <w:pPr>
        <w:spacing w:before="90"/>
        <w:ind w:left="918" w:right="375"/>
        <w:jc w:val="both"/>
        <w:rPr>
          <w:b/>
          <w:sz w:val="20"/>
          <w:szCs w:val="20"/>
        </w:rPr>
      </w:pPr>
      <w:r w:rsidRPr="005D6ED5">
        <w:rPr>
          <w:b/>
          <w:sz w:val="20"/>
          <w:szCs w:val="20"/>
          <w:u w:val="thick"/>
        </w:rPr>
        <w:t>Annex</w:t>
      </w:r>
      <w:r w:rsidRPr="005D6ED5">
        <w:rPr>
          <w:b/>
          <w:spacing w:val="-2"/>
          <w:sz w:val="20"/>
          <w:szCs w:val="20"/>
          <w:u w:val="thick"/>
        </w:rPr>
        <w:t xml:space="preserve"> </w:t>
      </w:r>
      <w:r w:rsidRPr="005D6ED5">
        <w:rPr>
          <w:b/>
          <w:sz w:val="20"/>
          <w:szCs w:val="20"/>
          <w:u w:val="thick"/>
        </w:rPr>
        <w:t>1:</w:t>
      </w:r>
      <w:r w:rsidRPr="005D6ED5">
        <w:rPr>
          <w:b/>
          <w:spacing w:val="-12"/>
          <w:sz w:val="20"/>
          <w:szCs w:val="20"/>
          <w:u w:val="thick"/>
        </w:rPr>
        <w:t xml:space="preserve"> </w:t>
      </w:r>
      <w:r w:rsidRPr="005D6ED5">
        <w:rPr>
          <w:b/>
          <w:sz w:val="20"/>
          <w:szCs w:val="20"/>
          <w:u w:val="thick"/>
        </w:rPr>
        <w:t>Simplified</w:t>
      </w:r>
      <w:r w:rsidRPr="005D6ED5">
        <w:rPr>
          <w:b/>
          <w:spacing w:val="-3"/>
          <w:sz w:val="20"/>
          <w:szCs w:val="20"/>
          <w:u w:val="thick"/>
        </w:rPr>
        <w:t xml:space="preserve"> </w:t>
      </w:r>
      <w:r w:rsidRPr="005D6ED5">
        <w:rPr>
          <w:b/>
          <w:sz w:val="20"/>
          <w:szCs w:val="20"/>
          <w:u w:val="thick"/>
        </w:rPr>
        <w:t>Logical</w:t>
      </w:r>
      <w:r w:rsidRPr="005D6ED5">
        <w:rPr>
          <w:b/>
          <w:spacing w:val="-1"/>
          <w:sz w:val="20"/>
          <w:szCs w:val="20"/>
          <w:u w:val="thick"/>
        </w:rPr>
        <w:t xml:space="preserve"> </w:t>
      </w:r>
      <w:r w:rsidRPr="005D6ED5">
        <w:rPr>
          <w:b/>
          <w:sz w:val="20"/>
          <w:szCs w:val="20"/>
          <w:u w:val="thick"/>
        </w:rPr>
        <w:t>Framework</w:t>
      </w:r>
    </w:p>
    <w:p w14:paraId="75C1E16A" w14:textId="77777777" w:rsidR="00AB015A" w:rsidRPr="005D6ED5" w:rsidRDefault="00AB015A" w:rsidP="00AB015A">
      <w:pPr>
        <w:pStyle w:val="BodyText"/>
        <w:spacing w:before="3" w:after="1"/>
        <w:rPr>
          <w:b/>
          <w:sz w:val="20"/>
          <w:szCs w:val="20"/>
        </w:rPr>
      </w:pPr>
    </w:p>
    <w:p w14:paraId="18C8B02B" w14:textId="77777777" w:rsidR="00D702B6" w:rsidRDefault="00D702B6" w:rsidP="00704FFB">
      <w:pPr>
        <w:ind w:right="414"/>
        <w:jc w:val="both"/>
        <w:rPr>
          <w:sz w:val="16"/>
          <w:szCs w:val="16"/>
        </w:rPr>
      </w:pPr>
    </w:p>
    <w:p w14:paraId="661B10F9" w14:textId="77777777" w:rsidR="00C313FB" w:rsidRDefault="00C313FB" w:rsidP="00704FFB">
      <w:pPr>
        <w:ind w:right="414"/>
        <w:jc w:val="both"/>
        <w:rPr>
          <w:sz w:val="16"/>
          <w:szCs w:val="16"/>
        </w:rPr>
      </w:pPr>
    </w:p>
    <w:tbl>
      <w:tblPr>
        <w:tblW w:w="4887"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9"/>
        <w:gridCol w:w="3136"/>
        <w:gridCol w:w="2881"/>
        <w:gridCol w:w="2250"/>
        <w:gridCol w:w="2508"/>
        <w:gridCol w:w="2552"/>
      </w:tblGrid>
      <w:tr w:rsidR="00193A10" w:rsidRPr="005D6ED5" w14:paraId="36E5C964" w14:textId="77777777" w:rsidTr="00DA2404">
        <w:trPr>
          <w:trHeight w:val="651"/>
        </w:trPr>
        <w:tc>
          <w:tcPr>
            <w:tcW w:w="765" w:type="pct"/>
            <w:tcBorders>
              <w:top w:val="single" w:sz="4" w:space="0" w:color="000000"/>
              <w:left w:val="single" w:sz="4" w:space="0" w:color="000000"/>
              <w:bottom w:val="single" w:sz="4" w:space="0" w:color="000000"/>
              <w:right w:val="single" w:sz="4" w:space="0" w:color="000000"/>
            </w:tcBorders>
          </w:tcPr>
          <w:p w14:paraId="44931218" w14:textId="77777777" w:rsidR="00193A10" w:rsidRPr="005D6ED5" w:rsidRDefault="00193A10" w:rsidP="00DA2404">
            <w:pPr>
              <w:pStyle w:val="TableParagraph"/>
              <w:rPr>
                <w:sz w:val="20"/>
                <w:szCs w:val="20"/>
              </w:rPr>
            </w:pPr>
          </w:p>
        </w:tc>
        <w:tc>
          <w:tcPr>
            <w:tcW w:w="996" w:type="pct"/>
            <w:tcBorders>
              <w:top w:val="single" w:sz="4" w:space="0" w:color="000000"/>
              <w:left w:val="single" w:sz="4" w:space="0" w:color="000000"/>
              <w:bottom w:val="single" w:sz="4" w:space="0" w:color="000000"/>
              <w:right w:val="single" w:sz="4" w:space="0" w:color="000000"/>
            </w:tcBorders>
            <w:shd w:val="clear" w:color="auto" w:fill="E4E4E4"/>
          </w:tcPr>
          <w:p w14:paraId="5929FC8E" w14:textId="77777777" w:rsidR="00193A10" w:rsidRPr="005D6ED5" w:rsidRDefault="00193A10" w:rsidP="00DA2404">
            <w:pPr>
              <w:pStyle w:val="TableParagraph"/>
              <w:ind w:left="119"/>
              <w:rPr>
                <w:b/>
                <w:sz w:val="20"/>
                <w:szCs w:val="20"/>
              </w:rPr>
            </w:pPr>
            <w:r w:rsidRPr="005D6ED5">
              <w:rPr>
                <w:b/>
                <w:sz w:val="20"/>
                <w:szCs w:val="20"/>
              </w:rPr>
              <w:t>Description</w:t>
            </w:r>
          </w:p>
        </w:tc>
        <w:tc>
          <w:tcPr>
            <w:tcW w:w="915" w:type="pct"/>
            <w:tcBorders>
              <w:top w:val="single" w:sz="4" w:space="0" w:color="000000"/>
              <w:left w:val="single" w:sz="4" w:space="0" w:color="000000"/>
              <w:bottom w:val="single" w:sz="4" w:space="0" w:color="000000"/>
              <w:right w:val="single" w:sz="4" w:space="0" w:color="000000"/>
            </w:tcBorders>
            <w:shd w:val="clear" w:color="auto" w:fill="E4E4E4"/>
            <w:hideMark/>
          </w:tcPr>
          <w:p w14:paraId="3ACACB9F" w14:textId="77777777" w:rsidR="00193A10" w:rsidRPr="005D6ED5" w:rsidRDefault="00193A10" w:rsidP="00DA2404">
            <w:pPr>
              <w:pStyle w:val="TableParagraph"/>
              <w:spacing w:line="276" w:lineRule="exact"/>
              <w:ind w:left="159" w:right="152" w:hanging="2"/>
              <w:jc w:val="center"/>
              <w:rPr>
                <w:b/>
                <w:sz w:val="20"/>
                <w:szCs w:val="20"/>
              </w:rPr>
            </w:pPr>
            <w:r w:rsidRPr="005D6ED5">
              <w:rPr>
                <w:b/>
                <w:sz w:val="20"/>
                <w:szCs w:val="20"/>
              </w:rPr>
              <w:t>Indicators</w:t>
            </w:r>
            <w:r w:rsidRPr="005D6ED5">
              <w:rPr>
                <w:b/>
                <w:spacing w:val="1"/>
                <w:sz w:val="20"/>
                <w:szCs w:val="20"/>
              </w:rPr>
              <w:t xml:space="preserve"> </w:t>
            </w:r>
          </w:p>
        </w:tc>
        <w:tc>
          <w:tcPr>
            <w:tcW w:w="715" w:type="pct"/>
            <w:tcBorders>
              <w:top w:val="single" w:sz="4" w:space="0" w:color="000000"/>
              <w:left w:val="single" w:sz="4" w:space="0" w:color="000000"/>
              <w:bottom w:val="single" w:sz="4" w:space="0" w:color="000000"/>
              <w:right w:val="single" w:sz="4" w:space="0" w:color="000000"/>
            </w:tcBorders>
            <w:shd w:val="clear" w:color="auto" w:fill="E4E4E4"/>
          </w:tcPr>
          <w:p w14:paraId="10F26C28" w14:textId="5198127C" w:rsidR="00193A10" w:rsidRPr="005D6ED5" w:rsidRDefault="00193A10" w:rsidP="00DA2404">
            <w:pPr>
              <w:pStyle w:val="TableParagraph"/>
              <w:ind w:left="142" w:right="119" w:firstLine="57"/>
              <w:rPr>
                <w:b/>
                <w:sz w:val="20"/>
                <w:szCs w:val="20"/>
              </w:rPr>
            </w:pPr>
            <w:r w:rsidRPr="005D6ED5">
              <w:rPr>
                <w:b/>
                <w:sz w:val="20"/>
                <w:szCs w:val="20"/>
              </w:rPr>
              <w:t>Sources of</w:t>
            </w:r>
            <w:r w:rsidR="00D61B0A">
              <w:rPr>
                <w:b/>
                <w:sz w:val="20"/>
                <w:szCs w:val="20"/>
              </w:rPr>
              <w:t xml:space="preserve"> </w:t>
            </w:r>
            <w:r w:rsidRPr="005D6ED5">
              <w:rPr>
                <w:b/>
                <w:spacing w:val="-57"/>
                <w:sz w:val="20"/>
                <w:szCs w:val="20"/>
              </w:rPr>
              <w:t xml:space="preserve"> </w:t>
            </w:r>
            <w:r>
              <w:rPr>
                <w:b/>
                <w:spacing w:val="-57"/>
                <w:sz w:val="20"/>
                <w:szCs w:val="20"/>
              </w:rPr>
              <w:t xml:space="preserve"> </w:t>
            </w:r>
            <w:r w:rsidRPr="005D6ED5">
              <w:rPr>
                <w:b/>
                <w:sz w:val="20"/>
                <w:szCs w:val="20"/>
              </w:rPr>
              <w:t>verification</w:t>
            </w:r>
          </w:p>
        </w:tc>
        <w:tc>
          <w:tcPr>
            <w:tcW w:w="797" w:type="pct"/>
            <w:tcBorders>
              <w:top w:val="single" w:sz="4" w:space="0" w:color="000000"/>
              <w:left w:val="single" w:sz="4" w:space="0" w:color="000000"/>
              <w:bottom w:val="single" w:sz="4" w:space="0" w:color="000000"/>
              <w:right w:val="single" w:sz="4" w:space="0" w:color="000000"/>
            </w:tcBorders>
            <w:shd w:val="clear" w:color="auto" w:fill="E4E4E4"/>
          </w:tcPr>
          <w:p w14:paraId="3F2BE265" w14:textId="77777777" w:rsidR="00193A10" w:rsidRPr="005D6ED5" w:rsidRDefault="00193A10" w:rsidP="00DA2404">
            <w:pPr>
              <w:pStyle w:val="TableParagraph"/>
              <w:ind w:left="447"/>
              <w:rPr>
                <w:b/>
                <w:sz w:val="20"/>
                <w:szCs w:val="20"/>
              </w:rPr>
            </w:pPr>
            <w:r w:rsidRPr="005D6ED5">
              <w:rPr>
                <w:b/>
                <w:sz w:val="20"/>
                <w:szCs w:val="20"/>
              </w:rPr>
              <w:t>Risks</w:t>
            </w:r>
          </w:p>
        </w:tc>
        <w:tc>
          <w:tcPr>
            <w:tcW w:w="811" w:type="pct"/>
            <w:tcBorders>
              <w:top w:val="single" w:sz="4" w:space="0" w:color="000000"/>
              <w:left w:val="single" w:sz="4" w:space="0" w:color="000000"/>
              <w:bottom w:val="single" w:sz="4" w:space="0" w:color="000000"/>
              <w:right w:val="single" w:sz="4" w:space="0" w:color="000000"/>
            </w:tcBorders>
            <w:shd w:val="clear" w:color="auto" w:fill="E4E4E4"/>
          </w:tcPr>
          <w:p w14:paraId="11990872" w14:textId="77777777" w:rsidR="00193A10" w:rsidRPr="005D6ED5" w:rsidRDefault="00193A10" w:rsidP="00DA2404">
            <w:pPr>
              <w:pStyle w:val="TableParagraph"/>
              <w:ind w:left="138" w:right="130"/>
              <w:jc w:val="center"/>
              <w:rPr>
                <w:b/>
                <w:sz w:val="20"/>
                <w:szCs w:val="20"/>
              </w:rPr>
            </w:pPr>
            <w:r w:rsidRPr="005D6ED5">
              <w:rPr>
                <w:b/>
                <w:spacing w:val="-1"/>
                <w:sz w:val="20"/>
                <w:szCs w:val="20"/>
              </w:rPr>
              <w:t>Assumptions</w:t>
            </w:r>
            <w:r w:rsidRPr="005D6ED5">
              <w:rPr>
                <w:b/>
                <w:spacing w:val="-57"/>
                <w:sz w:val="20"/>
                <w:szCs w:val="20"/>
              </w:rPr>
              <w:t xml:space="preserve"> </w:t>
            </w:r>
            <w:r w:rsidRPr="005D6ED5">
              <w:rPr>
                <w:b/>
                <w:sz w:val="20"/>
                <w:szCs w:val="20"/>
              </w:rPr>
              <w:t>(external to</w:t>
            </w:r>
            <w:r w:rsidRPr="005D6ED5">
              <w:rPr>
                <w:b/>
                <w:spacing w:val="1"/>
                <w:sz w:val="20"/>
                <w:szCs w:val="20"/>
              </w:rPr>
              <w:t xml:space="preserve"> </w:t>
            </w:r>
            <w:r w:rsidRPr="005D6ED5">
              <w:rPr>
                <w:b/>
                <w:sz w:val="20"/>
                <w:szCs w:val="20"/>
              </w:rPr>
              <w:t>project)</w:t>
            </w:r>
          </w:p>
        </w:tc>
      </w:tr>
      <w:tr w:rsidR="00193A10" w:rsidRPr="005D6ED5" w14:paraId="1D1208B1" w14:textId="77777777" w:rsidTr="00DA2404">
        <w:trPr>
          <w:trHeight w:val="1043"/>
        </w:trPr>
        <w:tc>
          <w:tcPr>
            <w:tcW w:w="765" w:type="pct"/>
            <w:tcBorders>
              <w:top w:val="single" w:sz="4" w:space="0" w:color="000000"/>
              <w:left w:val="single" w:sz="4" w:space="0" w:color="000000"/>
              <w:bottom w:val="single" w:sz="4" w:space="0" w:color="000000"/>
              <w:right w:val="single" w:sz="4" w:space="0" w:color="000000"/>
            </w:tcBorders>
          </w:tcPr>
          <w:p w14:paraId="286BE236" w14:textId="77777777" w:rsidR="00193A10" w:rsidRPr="005D6ED5" w:rsidRDefault="00193A10" w:rsidP="00DA2404">
            <w:pPr>
              <w:pStyle w:val="TableParagraph"/>
              <w:spacing w:before="4"/>
              <w:jc w:val="center"/>
              <w:rPr>
                <w:b/>
                <w:sz w:val="20"/>
                <w:szCs w:val="20"/>
              </w:rPr>
            </w:pPr>
          </w:p>
          <w:p w14:paraId="4DD20623" w14:textId="77777777" w:rsidR="00193A10" w:rsidRPr="005D6ED5" w:rsidRDefault="00193A10" w:rsidP="00DA2404">
            <w:pPr>
              <w:pStyle w:val="TableParagraph"/>
              <w:ind w:left="374" w:right="347" w:firstLine="108"/>
              <w:jc w:val="center"/>
              <w:rPr>
                <w:b/>
                <w:sz w:val="20"/>
                <w:szCs w:val="20"/>
              </w:rPr>
            </w:pPr>
            <w:r w:rsidRPr="005D6ED5">
              <w:rPr>
                <w:b/>
                <w:sz w:val="20"/>
                <w:szCs w:val="20"/>
              </w:rPr>
              <w:t>Overall</w:t>
            </w:r>
            <w:r w:rsidRPr="005D6ED5">
              <w:rPr>
                <w:b/>
                <w:spacing w:val="1"/>
                <w:sz w:val="20"/>
                <w:szCs w:val="20"/>
              </w:rPr>
              <w:t xml:space="preserve"> </w:t>
            </w:r>
            <w:r w:rsidRPr="005D6ED5">
              <w:rPr>
                <w:b/>
                <w:sz w:val="20"/>
                <w:szCs w:val="20"/>
              </w:rPr>
              <w:t>Objective</w:t>
            </w:r>
          </w:p>
        </w:tc>
        <w:tc>
          <w:tcPr>
            <w:tcW w:w="996" w:type="pct"/>
            <w:tcBorders>
              <w:top w:val="single" w:sz="4" w:space="0" w:color="000000"/>
              <w:left w:val="single" w:sz="4" w:space="0" w:color="000000"/>
              <w:bottom w:val="single" w:sz="4" w:space="0" w:color="000000"/>
              <w:right w:val="single" w:sz="4" w:space="0" w:color="000000"/>
            </w:tcBorders>
          </w:tcPr>
          <w:p w14:paraId="0D42425C" w14:textId="77777777" w:rsidR="00193A10" w:rsidRPr="005D6ED5" w:rsidRDefault="00193A10" w:rsidP="00DA2404">
            <w:pPr>
              <w:pStyle w:val="TableParagraph"/>
              <w:spacing w:before="240"/>
              <w:ind w:right="180"/>
              <w:rPr>
                <w:sz w:val="20"/>
                <w:szCs w:val="20"/>
              </w:rPr>
            </w:pPr>
            <w:r w:rsidRPr="005D6ED5">
              <w:rPr>
                <w:sz w:val="20"/>
                <w:szCs w:val="20"/>
                <w:lang w:val="en-GB"/>
              </w:rPr>
              <w:t xml:space="preserve">Enhance capabilities of </w:t>
            </w:r>
            <w:proofErr w:type="spellStart"/>
            <w:r w:rsidRPr="005D6ED5">
              <w:rPr>
                <w:sz w:val="20"/>
                <w:szCs w:val="20"/>
                <w:lang w:val="en-GB"/>
              </w:rPr>
              <w:t>Lozionica</w:t>
            </w:r>
            <w:proofErr w:type="spellEnd"/>
            <w:r w:rsidRPr="005D6ED5">
              <w:rPr>
                <w:sz w:val="20"/>
                <w:szCs w:val="20"/>
                <w:lang w:val="en-GB"/>
              </w:rPr>
              <w:t xml:space="preserve"> as a creative hub </w:t>
            </w:r>
          </w:p>
        </w:tc>
        <w:tc>
          <w:tcPr>
            <w:tcW w:w="915" w:type="pct"/>
            <w:tcBorders>
              <w:top w:val="single" w:sz="4" w:space="0" w:color="000000"/>
              <w:left w:val="single" w:sz="4" w:space="0" w:color="000000"/>
              <w:bottom w:val="single" w:sz="4" w:space="0" w:color="000000"/>
              <w:right w:val="single" w:sz="4" w:space="0" w:color="000000"/>
            </w:tcBorders>
          </w:tcPr>
          <w:p w14:paraId="41F88E80" w14:textId="77777777" w:rsidR="00193A10" w:rsidRPr="005D6ED5" w:rsidRDefault="00193A10" w:rsidP="00DA2404">
            <w:pPr>
              <w:spacing w:before="60" w:after="60"/>
              <w:rPr>
                <w:sz w:val="20"/>
                <w:szCs w:val="20"/>
              </w:rPr>
            </w:pPr>
          </w:p>
          <w:p w14:paraId="777F9E7C" w14:textId="77777777" w:rsidR="00193A10" w:rsidRPr="005D6ED5" w:rsidRDefault="00193A10" w:rsidP="00DA2404">
            <w:pPr>
              <w:spacing w:before="60" w:after="60"/>
              <w:rPr>
                <w:sz w:val="20"/>
                <w:szCs w:val="20"/>
              </w:rPr>
            </w:pPr>
          </w:p>
        </w:tc>
        <w:tc>
          <w:tcPr>
            <w:tcW w:w="715" w:type="pct"/>
            <w:tcBorders>
              <w:top w:val="single" w:sz="4" w:space="0" w:color="000000"/>
              <w:left w:val="single" w:sz="4" w:space="0" w:color="000000"/>
              <w:bottom w:val="single" w:sz="4" w:space="0" w:color="000000"/>
              <w:right w:val="single" w:sz="4" w:space="0" w:color="000000"/>
            </w:tcBorders>
          </w:tcPr>
          <w:p w14:paraId="75F00104" w14:textId="77777777" w:rsidR="00193A10" w:rsidRPr="005D6ED5" w:rsidRDefault="00193A10" w:rsidP="00DA2404">
            <w:pPr>
              <w:tabs>
                <w:tab w:val="left" w:pos="150"/>
                <w:tab w:val="left" w:pos="330"/>
                <w:tab w:val="left" w:pos="780"/>
              </w:tabs>
              <w:spacing w:before="240"/>
              <w:ind w:right="264"/>
              <w:contextualSpacing/>
              <w:rPr>
                <w:sz w:val="20"/>
                <w:szCs w:val="20"/>
              </w:rPr>
            </w:pPr>
          </w:p>
          <w:p w14:paraId="1363EDF8" w14:textId="77777777" w:rsidR="00193A10" w:rsidRPr="005D6ED5" w:rsidRDefault="00193A10" w:rsidP="00DA2404">
            <w:pPr>
              <w:tabs>
                <w:tab w:val="left" w:pos="150"/>
                <w:tab w:val="left" w:pos="330"/>
                <w:tab w:val="left" w:pos="780"/>
              </w:tabs>
              <w:spacing w:before="240"/>
              <w:ind w:right="264"/>
              <w:contextualSpacing/>
              <w:rPr>
                <w:sz w:val="20"/>
                <w:szCs w:val="20"/>
              </w:rPr>
            </w:pPr>
          </w:p>
        </w:tc>
        <w:tc>
          <w:tcPr>
            <w:tcW w:w="797" w:type="pct"/>
            <w:tcBorders>
              <w:top w:val="single" w:sz="4" w:space="0" w:color="000000"/>
              <w:left w:val="single" w:sz="4" w:space="0" w:color="000000"/>
              <w:bottom w:val="single" w:sz="4" w:space="0" w:color="000000"/>
              <w:right w:val="single" w:sz="4" w:space="0" w:color="000000"/>
            </w:tcBorders>
          </w:tcPr>
          <w:p w14:paraId="7BACEBC7"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33DE2356"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Lack of dedication impacting cooperation and coordination</w:t>
            </w:r>
          </w:p>
        </w:tc>
        <w:tc>
          <w:tcPr>
            <w:tcW w:w="811" w:type="pct"/>
            <w:tcBorders>
              <w:top w:val="single" w:sz="4" w:space="0" w:color="000000"/>
              <w:left w:val="single" w:sz="4" w:space="0" w:color="000000"/>
              <w:bottom w:val="single" w:sz="4" w:space="0" w:color="000000"/>
              <w:right w:val="single" w:sz="4" w:space="0" w:color="000000"/>
            </w:tcBorders>
          </w:tcPr>
          <w:p w14:paraId="6BFE5F66" w14:textId="77777777" w:rsidR="00193A10" w:rsidRPr="005D6ED5" w:rsidRDefault="00193A10" w:rsidP="00DA2404">
            <w:pPr>
              <w:rPr>
                <w:sz w:val="20"/>
                <w:szCs w:val="20"/>
              </w:rPr>
            </w:pPr>
          </w:p>
          <w:p w14:paraId="189EBEFF" w14:textId="77777777" w:rsidR="00193A10" w:rsidRPr="005D6ED5" w:rsidRDefault="00193A10" w:rsidP="00DA2404">
            <w:pPr>
              <w:rPr>
                <w:sz w:val="20"/>
                <w:szCs w:val="20"/>
              </w:rPr>
            </w:pPr>
            <w:r w:rsidRPr="005D6ED5">
              <w:rPr>
                <w:sz w:val="20"/>
                <w:szCs w:val="20"/>
              </w:rPr>
              <w:t>Continued government commitment to Lozionica project</w:t>
            </w:r>
          </w:p>
        </w:tc>
      </w:tr>
      <w:tr w:rsidR="00193A10" w:rsidRPr="005D6ED5" w14:paraId="5B8F807F" w14:textId="77777777" w:rsidTr="00DA2404">
        <w:trPr>
          <w:trHeight w:val="1554"/>
        </w:trPr>
        <w:tc>
          <w:tcPr>
            <w:tcW w:w="765" w:type="pct"/>
            <w:tcBorders>
              <w:top w:val="single" w:sz="4" w:space="0" w:color="000000"/>
              <w:left w:val="single" w:sz="4" w:space="0" w:color="000000"/>
              <w:bottom w:val="single" w:sz="4" w:space="0" w:color="000000"/>
              <w:right w:val="single" w:sz="4" w:space="0" w:color="000000"/>
            </w:tcBorders>
            <w:hideMark/>
          </w:tcPr>
          <w:p w14:paraId="57E42FC9" w14:textId="77777777" w:rsidR="00193A10" w:rsidRPr="005D6ED5" w:rsidRDefault="00193A10" w:rsidP="00DA2404">
            <w:pPr>
              <w:pStyle w:val="TableParagraph"/>
              <w:spacing w:before="145"/>
              <w:ind w:left="249" w:right="239" w:firstLine="1"/>
              <w:jc w:val="center"/>
              <w:rPr>
                <w:b/>
                <w:sz w:val="20"/>
                <w:szCs w:val="20"/>
              </w:rPr>
            </w:pPr>
            <w:r w:rsidRPr="005D6ED5">
              <w:rPr>
                <w:b/>
                <w:sz w:val="20"/>
                <w:szCs w:val="20"/>
              </w:rPr>
              <w:t>Specific</w:t>
            </w:r>
            <w:r w:rsidRPr="005D6ED5">
              <w:rPr>
                <w:b/>
                <w:spacing w:val="1"/>
                <w:sz w:val="20"/>
                <w:szCs w:val="20"/>
              </w:rPr>
              <w:t xml:space="preserve"> </w:t>
            </w:r>
            <w:r w:rsidRPr="005D6ED5">
              <w:rPr>
                <w:b/>
                <w:sz w:val="20"/>
                <w:szCs w:val="20"/>
              </w:rPr>
              <w:t>(Project)</w:t>
            </w:r>
            <w:r w:rsidRPr="005D6ED5">
              <w:rPr>
                <w:b/>
                <w:spacing w:val="1"/>
                <w:sz w:val="20"/>
                <w:szCs w:val="20"/>
              </w:rPr>
              <w:t xml:space="preserve"> </w:t>
            </w:r>
            <w:r w:rsidRPr="005D6ED5">
              <w:rPr>
                <w:b/>
                <w:spacing w:val="-1"/>
                <w:sz w:val="20"/>
                <w:szCs w:val="20"/>
              </w:rPr>
              <w:t>Objective(s)</w:t>
            </w:r>
          </w:p>
        </w:tc>
        <w:tc>
          <w:tcPr>
            <w:tcW w:w="996" w:type="pct"/>
            <w:tcBorders>
              <w:top w:val="single" w:sz="4" w:space="0" w:color="000000"/>
              <w:left w:val="single" w:sz="4" w:space="0" w:color="000000"/>
              <w:bottom w:val="single" w:sz="4" w:space="0" w:color="000000"/>
              <w:right w:val="single" w:sz="4" w:space="0" w:color="000000"/>
            </w:tcBorders>
          </w:tcPr>
          <w:p w14:paraId="680A28C7" w14:textId="77777777" w:rsidR="00193A10" w:rsidRPr="008E3288" w:rsidRDefault="00193A10" w:rsidP="00DA2404">
            <w:pPr>
              <w:pStyle w:val="TableParagraph"/>
              <w:spacing w:before="240"/>
              <w:ind w:right="180"/>
              <w:rPr>
                <w:sz w:val="20"/>
                <w:szCs w:val="20"/>
                <w:lang w:val="it-IT"/>
              </w:rPr>
            </w:pPr>
            <w:r>
              <w:rPr>
                <w:sz w:val="20"/>
                <w:szCs w:val="20"/>
                <w:lang w:val="it-IT"/>
              </w:rPr>
              <w:t>Enhance</w:t>
            </w:r>
            <w:r w:rsidRPr="008E3288">
              <w:rPr>
                <w:sz w:val="20"/>
                <w:szCs w:val="20"/>
                <w:lang w:val="it-IT"/>
              </w:rPr>
              <w:t xml:space="preserve"> Lozionica programming </w:t>
            </w:r>
          </w:p>
          <w:p w14:paraId="68CB56AC" w14:textId="77777777" w:rsidR="00193A10" w:rsidRPr="008E3288" w:rsidRDefault="00193A10" w:rsidP="00DA2404">
            <w:pPr>
              <w:pStyle w:val="TableParagraph"/>
              <w:spacing w:before="240"/>
              <w:ind w:right="180"/>
              <w:rPr>
                <w:sz w:val="20"/>
                <w:szCs w:val="20"/>
                <w:lang w:val="it-IT"/>
              </w:rPr>
            </w:pPr>
            <w:r w:rsidRPr="008E3288">
              <w:rPr>
                <w:sz w:val="20"/>
                <w:szCs w:val="20"/>
                <w:lang w:val="it-IT"/>
              </w:rPr>
              <w:t>Improve Lozionica operating model</w:t>
            </w:r>
          </w:p>
        </w:tc>
        <w:tc>
          <w:tcPr>
            <w:tcW w:w="915" w:type="pct"/>
            <w:tcBorders>
              <w:top w:val="single" w:sz="4" w:space="0" w:color="000000"/>
              <w:left w:val="single" w:sz="4" w:space="0" w:color="000000"/>
              <w:bottom w:val="single" w:sz="4" w:space="0" w:color="000000"/>
              <w:right w:val="single" w:sz="4" w:space="0" w:color="000000"/>
            </w:tcBorders>
          </w:tcPr>
          <w:p w14:paraId="5BC8F267" w14:textId="77777777" w:rsidR="00193A10" w:rsidRPr="008E3288" w:rsidRDefault="00193A10" w:rsidP="00DA2404">
            <w:pPr>
              <w:shd w:val="clear" w:color="auto" w:fill="FFFFFF"/>
              <w:spacing w:before="60"/>
              <w:rPr>
                <w:color w:val="000000"/>
                <w:sz w:val="20"/>
                <w:szCs w:val="20"/>
                <w:lang w:val="it-IT"/>
              </w:rPr>
            </w:pPr>
          </w:p>
          <w:p w14:paraId="4708452A" w14:textId="77777777" w:rsidR="00193A10" w:rsidRPr="005D6ED5" w:rsidRDefault="00193A10" w:rsidP="00DA2404">
            <w:pPr>
              <w:shd w:val="clear" w:color="auto" w:fill="FFFFFF"/>
              <w:spacing w:before="60"/>
              <w:rPr>
                <w:color w:val="000000"/>
                <w:sz w:val="20"/>
                <w:szCs w:val="20"/>
              </w:rPr>
            </w:pPr>
            <w:r w:rsidRPr="005D6ED5">
              <w:rPr>
                <w:color w:val="000000"/>
                <w:sz w:val="20"/>
                <w:szCs w:val="20"/>
              </w:rPr>
              <w:t xml:space="preserve"> </w:t>
            </w:r>
          </w:p>
        </w:tc>
        <w:tc>
          <w:tcPr>
            <w:tcW w:w="715" w:type="pct"/>
            <w:tcBorders>
              <w:top w:val="single" w:sz="4" w:space="0" w:color="000000"/>
              <w:left w:val="single" w:sz="4" w:space="0" w:color="000000"/>
              <w:bottom w:val="single" w:sz="4" w:space="0" w:color="000000"/>
              <w:right w:val="single" w:sz="4" w:space="0" w:color="000000"/>
            </w:tcBorders>
          </w:tcPr>
          <w:p w14:paraId="23523DBE" w14:textId="77777777" w:rsidR="00193A10" w:rsidRPr="005D6ED5" w:rsidRDefault="00193A10" w:rsidP="00DA2404">
            <w:pPr>
              <w:tabs>
                <w:tab w:val="left" w:pos="150"/>
                <w:tab w:val="left" w:pos="330"/>
                <w:tab w:val="left" w:pos="780"/>
              </w:tabs>
              <w:spacing w:before="240"/>
              <w:ind w:right="264"/>
              <w:contextualSpacing/>
              <w:rPr>
                <w:sz w:val="20"/>
                <w:szCs w:val="20"/>
              </w:rPr>
            </w:pPr>
          </w:p>
          <w:p w14:paraId="25176191" w14:textId="77777777" w:rsidR="00193A10" w:rsidRPr="005D6ED5" w:rsidRDefault="00193A10" w:rsidP="00DA2404">
            <w:pPr>
              <w:rPr>
                <w:sz w:val="20"/>
                <w:szCs w:val="20"/>
                <w:lang w:val="en-GB"/>
              </w:rPr>
            </w:pPr>
          </w:p>
        </w:tc>
        <w:tc>
          <w:tcPr>
            <w:tcW w:w="797" w:type="pct"/>
            <w:tcBorders>
              <w:top w:val="single" w:sz="4" w:space="0" w:color="000000"/>
              <w:left w:val="single" w:sz="4" w:space="0" w:color="000000"/>
              <w:bottom w:val="single" w:sz="4" w:space="0" w:color="000000"/>
              <w:right w:val="single" w:sz="4" w:space="0" w:color="000000"/>
            </w:tcBorders>
          </w:tcPr>
          <w:p w14:paraId="0D06AC5B"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540EC6C5"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Resistance to change in management practices</w:t>
            </w:r>
          </w:p>
          <w:p w14:paraId="55EC57BF" w14:textId="77777777" w:rsidR="00193A10" w:rsidRPr="005D6ED5" w:rsidRDefault="00193A10" w:rsidP="00DA2404">
            <w:pPr>
              <w:tabs>
                <w:tab w:val="left" w:pos="150"/>
                <w:tab w:val="left" w:pos="330"/>
                <w:tab w:val="left" w:pos="780"/>
              </w:tabs>
              <w:spacing w:before="240" w:after="240"/>
              <w:ind w:right="174"/>
              <w:contextualSpacing/>
              <w:rPr>
                <w:sz w:val="20"/>
                <w:szCs w:val="20"/>
                <w:lang w:val="en-GB"/>
              </w:rPr>
            </w:pPr>
          </w:p>
          <w:p w14:paraId="66EF0E9B"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Limited resources for program implementation</w:t>
            </w:r>
          </w:p>
        </w:tc>
        <w:tc>
          <w:tcPr>
            <w:tcW w:w="811" w:type="pct"/>
            <w:tcBorders>
              <w:top w:val="single" w:sz="4" w:space="0" w:color="000000"/>
              <w:left w:val="single" w:sz="4" w:space="0" w:color="000000"/>
              <w:bottom w:val="single" w:sz="4" w:space="0" w:color="000000"/>
              <w:right w:val="single" w:sz="4" w:space="0" w:color="000000"/>
            </w:tcBorders>
          </w:tcPr>
          <w:p w14:paraId="7C103070" w14:textId="77777777" w:rsidR="00193A10" w:rsidRPr="005D6ED5" w:rsidRDefault="00193A10" w:rsidP="00DA2404">
            <w:pPr>
              <w:rPr>
                <w:sz w:val="20"/>
                <w:szCs w:val="20"/>
              </w:rPr>
            </w:pPr>
          </w:p>
          <w:p w14:paraId="141F3A9E" w14:textId="77777777" w:rsidR="00193A10" w:rsidRPr="005D6ED5" w:rsidRDefault="00193A10" w:rsidP="00DA2404">
            <w:pPr>
              <w:rPr>
                <w:sz w:val="20"/>
                <w:szCs w:val="20"/>
              </w:rPr>
            </w:pPr>
            <w:r w:rsidRPr="005D6ED5">
              <w:rPr>
                <w:sz w:val="20"/>
                <w:szCs w:val="20"/>
              </w:rPr>
              <w:t>Support from stakeholders and creative community</w:t>
            </w:r>
          </w:p>
          <w:p w14:paraId="0D1871AE" w14:textId="77777777" w:rsidR="00193A10" w:rsidRPr="005D6ED5" w:rsidRDefault="00193A10" w:rsidP="00DA2404">
            <w:pPr>
              <w:rPr>
                <w:sz w:val="20"/>
                <w:szCs w:val="20"/>
              </w:rPr>
            </w:pPr>
          </w:p>
          <w:p w14:paraId="7DCDCF1D" w14:textId="77777777" w:rsidR="00193A10" w:rsidRPr="005D6ED5" w:rsidRDefault="00193A10" w:rsidP="00DA2404">
            <w:pPr>
              <w:rPr>
                <w:sz w:val="20"/>
                <w:szCs w:val="20"/>
              </w:rPr>
            </w:pPr>
            <w:r w:rsidRPr="005D6ED5">
              <w:rPr>
                <w:sz w:val="20"/>
                <w:szCs w:val="20"/>
              </w:rPr>
              <w:t>Strong collaboration and engagement</w:t>
            </w:r>
          </w:p>
        </w:tc>
      </w:tr>
      <w:tr w:rsidR="00193A10" w:rsidRPr="005D6ED5" w14:paraId="6253FB09" w14:textId="77777777" w:rsidTr="00DA2404">
        <w:trPr>
          <w:trHeight w:val="556"/>
        </w:trPr>
        <w:tc>
          <w:tcPr>
            <w:tcW w:w="765" w:type="pct"/>
            <w:vMerge w:val="restart"/>
            <w:tcBorders>
              <w:top w:val="single" w:sz="4" w:space="0" w:color="000000"/>
              <w:left w:val="single" w:sz="4" w:space="0" w:color="000000"/>
              <w:right w:val="single" w:sz="4" w:space="0" w:color="000000"/>
            </w:tcBorders>
            <w:hideMark/>
          </w:tcPr>
          <w:p w14:paraId="2B4176CF" w14:textId="77777777" w:rsidR="00193A10" w:rsidRPr="005D6ED5" w:rsidRDefault="00193A10" w:rsidP="00DA2404">
            <w:pPr>
              <w:pStyle w:val="TableParagraph"/>
              <w:spacing w:before="240" w:line="270" w:lineRule="atLeast"/>
              <w:ind w:left="107" w:right="96" w:hanging="3"/>
              <w:jc w:val="center"/>
              <w:rPr>
                <w:b/>
                <w:sz w:val="20"/>
                <w:szCs w:val="20"/>
              </w:rPr>
            </w:pPr>
            <w:r w:rsidRPr="005D6ED5">
              <w:rPr>
                <w:b/>
                <w:sz w:val="20"/>
                <w:szCs w:val="20"/>
              </w:rPr>
              <w:t>Mandatory</w:t>
            </w:r>
            <w:r w:rsidRPr="005D6ED5">
              <w:rPr>
                <w:b/>
                <w:spacing w:val="1"/>
                <w:sz w:val="20"/>
                <w:szCs w:val="20"/>
              </w:rPr>
              <w:t xml:space="preserve"> </w:t>
            </w:r>
            <w:r w:rsidRPr="005D6ED5">
              <w:rPr>
                <w:b/>
                <w:sz w:val="20"/>
                <w:szCs w:val="20"/>
              </w:rPr>
              <w:t xml:space="preserve">results/outputs </w:t>
            </w:r>
            <w:r w:rsidRPr="005D6ED5">
              <w:rPr>
                <w:b/>
                <w:spacing w:val="-57"/>
                <w:sz w:val="20"/>
                <w:szCs w:val="20"/>
              </w:rPr>
              <w:t>by</w:t>
            </w:r>
            <w:r w:rsidRPr="005D6ED5">
              <w:rPr>
                <w:b/>
                <w:spacing w:val="1"/>
                <w:sz w:val="20"/>
                <w:szCs w:val="20"/>
              </w:rPr>
              <w:t xml:space="preserve"> </w:t>
            </w:r>
            <w:r w:rsidRPr="005D6ED5">
              <w:rPr>
                <w:b/>
                <w:sz w:val="20"/>
                <w:szCs w:val="20"/>
              </w:rPr>
              <w:t>components</w:t>
            </w:r>
          </w:p>
        </w:tc>
        <w:tc>
          <w:tcPr>
            <w:tcW w:w="996" w:type="pct"/>
            <w:tcBorders>
              <w:top w:val="single" w:sz="4" w:space="0" w:color="000000"/>
              <w:left w:val="single" w:sz="4" w:space="0" w:color="000000"/>
              <w:bottom w:val="single" w:sz="4" w:space="0" w:color="000000"/>
              <w:right w:val="single" w:sz="4" w:space="0" w:color="000000"/>
            </w:tcBorders>
          </w:tcPr>
          <w:p w14:paraId="0977A18B" w14:textId="77777777" w:rsidR="00193A10" w:rsidRDefault="00193A10" w:rsidP="00DA2404">
            <w:pPr>
              <w:pStyle w:val="TableParagraph"/>
              <w:spacing w:before="240"/>
              <w:ind w:right="180"/>
              <w:rPr>
                <w:sz w:val="20"/>
                <w:szCs w:val="20"/>
                <w:lang w:val="en-GB"/>
              </w:rPr>
            </w:pPr>
            <w:r>
              <w:rPr>
                <w:sz w:val="20"/>
                <w:szCs w:val="20"/>
                <w:lang w:val="en-GB"/>
              </w:rPr>
              <w:t>C.1.Programming sector enhanced</w:t>
            </w:r>
          </w:p>
          <w:p w14:paraId="4D7D09C4" w14:textId="77777777" w:rsidR="00193A10" w:rsidRPr="005D6ED5" w:rsidRDefault="00193A10" w:rsidP="00DA2404">
            <w:pPr>
              <w:pStyle w:val="TableParagraph"/>
              <w:spacing w:before="240"/>
              <w:ind w:right="180"/>
              <w:rPr>
                <w:sz w:val="20"/>
                <w:szCs w:val="20"/>
                <w:lang w:val="en-GB"/>
              </w:rPr>
            </w:pPr>
            <w:r>
              <w:rPr>
                <w:sz w:val="20"/>
                <w:szCs w:val="20"/>
                <w:lang w:val="en-GB"/>
              </w:rPr>
              <w:t xml:space="preserve">R.1.1. </w:t>
            </w:r>
            <w:proofErr w:type="spellStart"/>
            <w:r>
              <w:rPr>
                <w:sz w:val="20"/>
                <w:szCs w:val="20"/>
                <w:lang w:val="en-GB"/>
              </w:rPr>
              <w:t>Lozionica</w:t>
            </w:r>
            <w:proofErr w:type="spellEnd"/>
            <w:r>
              <w:rPr>
                <w:sz w:val="20"/>
                <w:szCs w:val="20"/>
                <w:lang w:val="en-GB"/>
              </w:rPr>
              <w:t xml:space="preserve"> p</w:t>
            </w:r>
            <w:r w:rsidRPr="005D6ED5">
              <w:rPr>
                <w:sz w:val="20"/>
                <w:szCs w:val="20"/>
                <w:lang w:val="en-GB"/>
              </w:rPr>
              <w:t>rograms</w:t>
            </w:r>
            <w:r>
              <w:rPr>
                <w:sz w:val="20"/>
                <w:szCs w:val="20"/>
                <w:lang w:val="en-GB"/>
              </w:rPr>
              <w:t xml:space="preserve"> </w:t>
            </w:r>
            <w:r w:rsidRPr="005D6ED5">
              <w:rPr>
                <w:sz w:val="20"/>
                <w:szCs w:val="20"/>
                <w:lang w:val="en-GB"/>
              </w:rPr>
              <w:t xml:space="preserve"> ready to be implemented </w:t>
            </w:r>
          </w:p>
        </w:tc>
        <w:tc>
          <w:tcPr>
            <w:tcW w:w="915" w:type="pct"/>
            <w:tcBorders>
              <w:top w:val="single" w:sz="4" w:space="0" w:color="000000"/>
              <w:left w:val="single" w:sz="4" w:space="0" w:color="000000"/>
              <w:bottom w:val="single" w:sz="4" w:space="0" w:color="000000"/>
              <w:right w:val="single" w:sz="4" w:space="0" w:color="000000"/>
            </w:tcBorders>
          </w:tcPr>
          <w:p w14:paraId="50EC8DDA" w14:textId="77777777" w:rsidR="00193A10" w:rsidRPr="005D6ED5" w:rsidRDefault="00193A10" w:rsidP="00DA2404">
            <w:pPr>
              <w:rPr>
                <w:sz w:val="20"/>
                <w:szCs w:val="20"/>
                <w:lang w:val="en-GB"/>
              </w:rPr>
            </w:pPr>
          </w:p>
          <w:p w14:paraId="1E0AC262" w14:textId="1FA90889" w:rsidR="00193A10" w:rsidRDefault="00193A10" w:rsidP="00DA2404">
            <w:pPr>
              <w:rPr>
                <w:sz w:val="20"/>
                <w:szCs w:val="20"/>
              </w:rPr>
            </w:pPr>
            <w:r w:rsidRPr="005D6ED5">
              <w:rPr>
                <w:sz w:val="20"/>
                <w:szCs w:val="20"/>
                <w:lang w:val="en-GB"/>
              </w:rPr>
              <w:t xml:space="preserve">Number of </w:t>
            </w:r>
            <w:r w:rsidRPr="005D6ED5">
              <w:rPr>
                <w:sz w:val="20"/>
                <w:szCs w:val="20"/>
              </w:rPr>
              <w:t>proposed programs</w:t>
            </w:r>
            <w:r w:rsidR="0039267D">
              <w:rPr>
                <w:sz w:val="20"/>
                <w:szCs w:val="20"/>
              </w:rPr>
              <w:t xml:space="preserve"> </w:t>
            </w:r>
            <w:r>
              <w:rPr>
                <w:sz w:val="20"/>
                <w:szCs w:val="20"/>
              </w:rPr>
              <w:t xml:space="preserve">(baseline:0, target </w:t>
            </w:r>
            <w:r w:rsidR="009E6A14">
              <w:rPr>
                <w:sz w:val="20"/>
                <w:szCs w:val="20"/>
              </w:rPr>
              <w:t>7</w:t>
            </w:r>
            <w:r>
              <w:rPr>
                <w:sz w:val="20"/>
                <w:szCs w:val="20"/>
              </w:rPr>
              <w:t>)</w:t>
            </w:r>
          </w:p>
          <w:p w14:paraId="1DCFE971" w14:textId="77777777" w:rsidR="00193A10" w:rsidRDefault="00193A10" w:rsidP="00DA2404">
            <w:pPr>
              <w:rPr>
                <w:sz w:val="20"/>
                <w:szCs w:val="20"/>
              </w:rPr>
            </w:pPr>
          </w:p>
          <w:p w14:paraId="4C3B6499" w14:textId="77777777" w:rsidR="00193A10" w:rsidRDefault="00193A10" w:rsidP="00DA2404">
            <w:pPr>
              <w:rPr>
                <w:sz w:val="20"/>
                <w:szCs w:val="20"/>
              </w:rPr>
            </w:pPr>
          </w:p>
          <w:p w14:paraId="1D8F258A" w14:textId="77777777" w:rsidR="00193A10" w:rsidRPr="005D6ED5" w:rsidRDefault="00193A10" w:rsidP="00DA2404">
            <w:pPr>
              <w:rPr>
                <w:sz w:val="20"/>
                <w:szCs w:val="20"/>
              </w:rPr>
            </w:pPr>
          </w:p>
        </w:tc>
        <w:tc>
          <w:tcPr>
            <w:tcW w:w="715" w:type="pct"/>
            <w:tcBorders>
              <w:top w:val="single" w:sz="4" w:space="0" w:color="000000"/>
              <w:left w:val="single" w:sz="4" w:space="0" w:color="000000"/>
              <w:bottom w:val="single" w:sz="4" w:space="0" w:color="000000"/>
              <w:right w:val="single" w:sz="4" w:space="0" w:color="000000"/>
            </w:tcBorders>
          </w:tcPr>
          <w:p w14:paraId="179FDE73" w14:textId="77777777" w:rsidR="00193A10" w:rsidRDefault="00193A10" w:rsidP="00DA2404">
            <w:pPr>
              <w:spacing w:before="60" w:after="60"/>
              <w:rPr>
                <w:sz w:val="20"/>
                <w:szCs w:val="20"/>
                <w:lang w:val="en-GB"/>
              </w:rPr>
            </w:pPr>
          </w:p>
          <w:p w14:paraId="6B25A7E8" w14:textId="77777777" w:rsidR="00193A10" w:rsidRDefault="00193A10" w:rsidP="00DA2404">
            <w:pPr>
              <w:spacing w:before="60" w:after="60"/>
              <w:rPr>
                <w:color w:val="000000"/>
                <w:sz w:val="20"/>
                <w:szCs w:val="20"/>
              </w:rPr>
            </w:pPr>
            <w:r>
              <w:rPr>
                <w:color w:val="000000"/>
                <w:sz w:val="20"/>
                <w:szCs w:val="20"/>
              </w:rPr>
              <w:t xml:space="preserve">Program plan report </w:t>
            </w:r>
          </w:p>
          <w:p w14:paraId="1EA77016" w14:textId="77777777" w:rsidR="00193A10" w:rsidRPr="005D6ED5" w:rsidRDefault="00193A10" w:rsidP="00DA2404">
            <w:pPr>
              <w:spacing w:before="60" w:after="60"/>
              <w:rPr>
                <w:color w:val="000000"/>
                <w:sz w:val="20"/>
                <w:szCs w:val="20"/>
              </w:rPr>
            </w:pPr>
            <w:r>
              <w:rPr>
                <w:color w:val="000000"/>
                <w:sz w:val="20"/>
                <w:szCs w:val="20"/>
              </w:rPr>
              <w:t xml:space="preserve">Final report </w:t>
            </w:r>
          </w:p>
        </w:tc>
        <w:tc>
          <w:tcPr>
            <w:tcW w:w="797" w:type="pct"/>
            <w:vMerge w:val="restart"/>
            <w:tcBorders>
              <w:top w:val="single" w:sz="4" w:space="0" w:color="000000"/>
              <w:left w:val="single" w:sz="4" w:space="0" w:color="000000"/>
              <w:right w:val="single" w:sz="4" w:space="0" w:color="000000"/>
            </w:tcBorders>
          </w:tcPr>
          <w:p w14:paraId="1883B8C3"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1053D03B"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Lack of interest and dedication</w:t>
            </w:r>
          </w:p>
          <w:p w14:paraId="7A683488"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0AB44217"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4058296C"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High turnover in management</w:t>
            </w:r>
          </w:p>
          <w:p w14:paraId="1139EF80"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76A5BE1D"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4F7B5CB7"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Financial constraints limiting model implementation</w:t>
            </w:r>
          </w:p>
          <w:p w14:paraId="4AA0ADD3"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11394D39"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Difficulty in securing partnerships</w:t>
            </w:r>
          </w:p>
        </w:tc>
        <w:tc>
          <w:tcPr>
            <w:tcW w:w="811" w:type="pct"/>
            <w:tcBorders>
              <w:top w:val="single" w:sz="4" w:space="0" w:color="000000"/>
              <w:left w:val="single" w:sz="4" w:space="0" w:color="000000"/>
              <w:bottom w:val="single" w:sz="4" w:space="0" w:color="000000"/>
              <w:right w:val="single" w:sz="4" w:space="0" w:color="000000"/>
            </w:tcBorders>
          </w:tcPr>
          <w:p w14:paraId="5E5447D1" w14:textId="77777777" w:rsidR="00193A10" w:rsidRPr="005D6ED5" w:rsidRDefault="00193A10" w:rsidP="00DA2404">
            <w:pPr>
              <w:tabs>
                <w:tab w:val="left" w:pos="150"/>
                <w:tab w:val="left" w:pos="330"/>
                <w:tab w:val="left" w:pos="780"/>
              </w:tabs>
              <w:spacing w:before="240"/>
              <w:ind w:right="174"/>
              <w:contextualSpacing/>
              <w:rPr>
                <w:sz w:val="20"/>
                <w:szCs w:val="20"/>
              </w:rPr>
            </w:pPr>
            <w:r w:rsidRPr="005D6ED5">
              <w:rPr>
                <w:sz w:val="20"/>
                <w:szCs w:val="20"/>
              </w:rPr>
              <w:t>Sufficient financial and material resources enabled</w:t>
            </w:r>
          </w:p>
        </w:tc>
      </w:tr>
      <w:tr w:rsidR="00193A10" w:rsidRPr="005D6ED5" w14:paraId="10E2DA29" w14:textId="77777777" w:rsidTr="00DA2404">
        <w:trPr>
          <w:trHeight w:val="884"/>
        </w:trPr>
        <w:tc>
          <w:tcPr>
            <w:tcW w:w="765" w:type="pct"/>
            <w:vMerge/>
            <w:tcBorders>
              <w:left w:val="single" w:sz="4" w:space="0" w:color="000000"/>
              <w:right w:val="single" w:sz="4" w:space="0" w:color="000000"/>
            </w:tcBorders>
          </w:tcPr>
          <w:p w14:paraId="4AD26781" w14:textId="77777777" w:rsidR="00193A10" w:rsidRPr="005D6ED5" w:rsidRDefault="00193A10" w:rsidP="00DA2404">
            <w:pPr>
              <w:pStyle w:val="TableParagraph"/>
              <w:spacing w:line="270" w:lineRule="atLeast"/>
              <w:ind w:left="107" w:right="96" w:hanging="3"/>
              <w:jc w:val="center"/>
              <w:rPr>
                <w:b/>
                <w:sz w:val="20"/>
                <w:szCs w:val="20"/>
              </w:rPr>
            </w:pPr>
          </w:p>
        </w:tc>
        <w:tc>
          <w:tcPr>
            <w:tcW w:w="996" w:type="pct"/>
            <w:tcBorders>
              <w:top w:val="single" w:sz="4" w:space="0" w:color="000000"/>
              <w:left w:val="single" w:sz="4" w:space="0" w:color="000000"/>
              <w:bottom w:val="single" w:sz="4" w:space="0" w:color="000000"/>
              <w:right w:val="single" w:sz="4" w:space="0" w:color="000000"/>
            </w:tcBorders>
          </w:tcPr>
          <w:p w14:paraId="04D99489" w14:textId="77777777" w:rsidR="00193A10" w:rsidRDefault="00193A10" w:rsidP="00DA2404">
            <w:pPr>
              <w:pStyle w:val="TableParagraph"/>
              <w:spacing w:before="240"/>
              <w:ind w:right="180"/>
              <w:rPr>
                <w:sz w:val="20"/>
                <w:szCs w:val="20"/>
                <w:lang w:val="en-GB"/>
              </w:rPr>
            </w:pPr>
            <w:r>
              <w:rPr>
                <w:sz w:val="20"/>
                <w:szCs w:val="20"/>
                <w:lang w:val="en-GB"/>
              </w:rPr>
              <w:t>C.2. Operational planning developed</w:t>
            </w:r>
          </w:p>
          <w:p w14:paraId="2A2408FD" w14:textId="77777777" w:rsidR="00193A10" w:rsidRDefault="00193A10" w:rsidP="00DA2404">
            <w:pPr>
              <w:pStyle w:val="TableParagraph"/>
              <w:spacing w:before="240"/>
              <w:ind w:right="180"/>
              <w:rPr>
                <w:sz w:val="20"/>
                <w:szCs w:val="20"/>
                <w:lang w:val="en-GB"/>
              </w:rPr>
            </w:pPr>
            <w:r>
              <w:rPr>
                <w:sz w:val="20"/>
                <w:szCs w:val="20"/>
                <w:lang w:val="en-GB"/>
              </w:rPr>
              <w:t>R.2.1.</w:t>
            </w:r>
            <w:r w:rsidRPr="005D6ED5">
              <w:rPr>
                <w:sz w:val="20"/>
                <w:szCs w:val="20"/>
                <w:lang w:val="en-GB"/>
              </w:rPr>
              <w:t>Core management strengthene</w:t>
            </w:r>
            <w:r>
              <w:rPr>
                <w:sz w:val="20"/>
                <w:szCs w:val="20"/>
                <w:lang w:val="en-GB"/>
              </w:rPr>
              <w:t>d</w:t>
            </w:r>
          </w:p>
          <w:p w14:paraId="437994BF" w14:textId="77777777" w:rsidR="00193A10" w:rsidRPr="00DA2404" w:rsidRDefault="00193A10" w:rsidP="00DA2404">
            <w:pPr>
              <w:pStyle w:val="TableParagraph"/>
              <w:spacing w:before="240"/>
              <w:ind w:right="180"/>
              <w:rPr>
                <w:sz w:val="20"/>
                <w:szCs w:val="20"/>
                <w:lang w:val="en-GB"/>
              </w:rPr>
            </w:pPr>
            <w:r w:rsidRPr="00DA2404">
              <w:rPr>
                <w:sz w:val="20"/>
                <w:szCs w:val="20"/>
                <w:lang w:val="en-GB"/>
              </w:rPr>
              <w:t xml:space="preserve">R.2.2. </w:t>
            </w:r>
            <w:r>
              <w:rPr>
                <w:sz w:val="20"/>
                <w:szCs w:val="20"/>
                <w:lang w:val="en-GB"/>
              </w:rPr>
              <w:t>Operational capacity enhanced</w:t>
            </w:r>
          </w:p>
        </w:tc>
        <w:tc>
          <w:tcPr>
            <w:tcW w:w="915" w:type="pct"/>
            <w:tcBorders>
              <w:top w:val="single" w:sz="4" w:space="0" w:color="000000"/>
              <w:left w:val="single" w:sz="4" w:space="0" w:color="000000"/>
              <w:bottom w:val="single" w:sz="4" w:space="0" w:color="000000"/>
              <w:right w:val="single" w:sz="4" w:space="0" w:color="000000"/>
            </w:tcBorders>
          </w:tcPr>
          <w:p w14:paraId="2A4C3E20" w14:textId="77777777" w:rsidR="00193A10" w:rsidRPr="005D6ED5" w:rsidRDefault="00193A10" w:rsidP="00DA2404">
            <w:pPr>
              <w:pStyle w:val="TableParagraph"/>
              <w:rPr>
                <w:sz w:val="20"/>
                <w:szCs w:val="20"/>
              </w:rPr>
            </w:pPr>
          </w:p>
          <w:p w14:paraId="49F82A31" w14:textId="77777777" w:rsidR="00193A10" w:rsidRDefault="00193A10" w:rsidP="00DA2404">
            <w:pPr>
              <w:pStyle w:val="TableParagraph"/>
              <w:rPr>
                <w:sz w:val="20"/>
                <w:szCs w:val="20"/>
                <w:lang w:val="en-GB"/>
              </w:rPr>
            </w:pPr>
            <w:r w:rsidRPr="005D6ED5">
              <w:rPr>
                <w:sz w:val="20"/>
                <w:szCs w:val="20"/>
              </w:rPr>
              <w:t xml:space="preserve">Number of </w:t>
            </w:r>
            <w:r w:rsidRPr="005D6ED5">
              <w:rPr>
                <w:sz w:val="20"/>
                <w:szCs w:val="20"/>
                <w:lang w:val="en-GB"/>
              </w:rPr>
              <w:t xml:space="preserve">trained </w:t>
            </w:r>
            <w:r>
              <w:rPr>
                <w:sz w:val="20"/>
                <w:szCs w:val="20"/>
                <w:lang w:val="en-GB"/>
              </w:rPr>
              <w:t>staff (baseline:2, target:20)</w:t>
            </w:r>
          </w:p>
          <w:p w14:paraId="5077681A" w14:textId="77777777" w:rsidR="00193A10" w:rsidRDefault="00193A10" w:rsidP="00DA2404">
            <w:pPr>
              <w:pStyle w:val="TableParagraph"/>
              <w:rPr>
                <w:sz w:val="20"/>
                <w:szCs w:val="20"/>
              </w:rPr>
            </w:pPr>
          </w:p>
          <w:p w14:paraId="0FE1802B" w14:textId="77777777" w:rsidR="00193A10" w:rsidRDefault="00193A10" w:rsidP="00DA2404">
            <w:pPr>
              <w:pStyle w:val="TableParagraph"/>
              <w:rPr>
                <w:sz w:val="20"/>
                <w:szCs w:val="20"/>
              </w:rPr>
            </w:pPr>
            <w:r>
              <w:rPr>
                <w:sz w:val="20"/>
                <w:szCs w:val="20"/>
              </w:rPr>
              <w:t>Number of established key performance indicators (baseline:0, target:30)</w:t>
            </w:r>
          </w:p>
          <w:p w14:paraId="58FEB97A" w14:textId="77777777" w:rsidR="00193A10" w:rsidRDefault="00193A10" w:rsidP="00DA2404">
            <w:pPr>
              <w:pStyle w:val="TableParagraph"/>
              <w:rPr>
                <w:sz w:val="20"/>
                <w:szCs w:val="20"/>
              </w:rPr>
            </w:pPr>
          </w:p>
          <w:p w14:paraId="3F1E5E94" w14:textId="77777777" w:rsidR="00193A10" w:rsidRPr="005D6ED5" w:rsidRDefault="00193A10" w:rsidP="00DA2404">
            <w:pPr>
              <w:pStyle w:val="TableParagraph"/>
              <w:rPr>
                <w:sz w:val="20"/>
                <w:szCs w:val="20"/>
              </w:rPr>
            </w:pPr>
          </w:p>
        </w:tc>
        <w:tc>
          <w:tcPr>
            <w:tcW w:w="715" w:type="pct"/>
            <w:tcBorders>
              <w:top w:val="single" w:sz="4" w:space="0" w:color="000000"/>
              <w:left w:val="single" w:sz="4" w:space="0" w:color="000000"/>
              <w:bottom w:val="single" w:sz="4" w:space="0" w:color="000000"/>
              <w:right w:val="single" w:sz="4" w:space="0" w:color="000000"/>
            </w:tcBorders>
          </w:tcPr>
          <w:p w14:paraId="0B1F24C4" w14:textId="77777777" w:rsidR="00193A10" w:rsidRDefault="00193A10" w:rsidP="00DA2404">
            <w:pPr>
              <w:tabs>
                <w:tab w:val="left" w:pos="150"/>
                <w:tab w:val="left" w:pos="330"/>
                <w:tab w:val="left" w:pos="780"/>
              </w:tabs>
              <w:spacing w:before="240" w:after="240"/>
              <w:ind w:right="180"/>
              <w:contextualSpacing/>
              <w:rPr>
                <w:color w:val="000000"/>
                <w:sz w:val="20"/>
                <w:szCs w:val="20"/>
              </w:rPr>
            </w:pPr>
            <w:r w:rsidRPr="005D6ED5">
              <w:rPr>
                <w:color w:val="000000"/>
                <w:sz w:val="20"/>
                <w:szCs w:val="20"/>
              </w:rPr>
              <w:t>Training and workshop attendance records</w:t>
            </w:r>
          </w:p>
          <w:p w14:paraId="44D2343E" w14:textId="77777777" w:rsidR="00193A10" w:rsidRDefault="00193A10" w:rsidP="00DA2404">
            <w:pPr>
              <w:tabs>
                <w:tab w:val="left" w:pos="150"/>
                <w:tab w:val="left" w:pos="330"/>
                <w:tab w:val="left" w:pos="780"/>
              </w:tabs>
              <w:spacing w:before="240" w:after="240"/>
              <w:ind w:right="180"/>
              <w:contextualSpacing/>
              <w:rPr>
                <w:color w:val="000000"/>
                <w:sz w:val="20"/>
                <w:szCs w:val="20"/>
              </w:rPr>
            </w:pPr>
          </w:p>
          <w:p w14:paraId="4F2AFB79" w14:textId="77777777" w:rsidR="00193A10" w:rsidRDefault="00193A10" w:rsidP="00DA2404">
            <w:pPr>
              <w:tabs>
                <w:tab w:val="left" w:pos="150"/>
                <w:tab w:val="left" w:pos="330"/>
                <w:tab w:val="left" w:pos="780"/>
              </w:tabs>
              <w:spacing w:before="240" w:after="240"/>
              <w:ind w:right="180"/>
              <w:contextualSpacing/>
              <w:rPr>
                <w:sz w:val="20"/>
                <w:szCs w:val="20"/>
              </w:rPr>
            </w:pPr>
            <w:r>
              <w:rPr>
                <w:sz w:val="20"/>
                <w:szCs w:val="20"/>
              </w:rPr>
              <w:t xml:space="preserve">Monitoring and evaluation system report </w:t>
            </w:r>
          </w:p>
          <w:p w14:paraId="3EFE3FB4" w14:textId="77777777" w:rsidR="00193A10" w:rsidRPr="005D6ED5" w:rsidRDefault="00193A10" w:rsidP="00DA2404">
            <w:pPr>
              <w:tabs>
                <w:tab w:val="left" w:pos="150"/>
                <w:tab w:val="left" w:pos="330"/>
                <w:tab w:val="left" w:pos="780"/>
              </w:tabs>
              <w:spacing w:before="240" w:after="240"/>
              <w:ind w:right="180"/>
              <w:contextualSpacing/>
              <w:rPr>
                <w:sz w:val="20"/>
                <w:szCs w:val="20"/>
                <w:lang w:val="en-GB"/>
              </w:rPr>
            </w:pPr>
          </w:p>
        </w:tc>
        <w:tc>
          <w:tcPr>
            <w:tcW w:w="797" w:type="pct"/>
            <w:vMerge/>
            <w:tcBorders>
              <w:left w:val="single" w:sz="4" w:space="0" w:color="000000"/>
              <w:right w:val="single" w:sz="4" w:space="0" w:color="000000"/>
            </w:tcBorders>
          </w:tcPr>
          <w:p w14:paraId="3ADEA1B3" w14:textId="77777777" w:rsidR="00193A10" w:rsidRPr="005D6ED5" w:rsidRDefault="00193A10" w:rsidP="00DA2404">
            <w:pPr>
              <w:pStyle w:val="TableParagraph"/>
              <w:rPr>
                <w:sz w:val="20"/>
                <w:szCs w:val="20"/>
              </w:rPr>
            </w:pPr>
          </w:p>
        </w:tc>
        <w:tc>
          <w:tcPr>
            <w:tcW w:w="811" w:type="pct"/>
            <w:tcBorders>
              <w:top w:val="single" w:sz="4" w:space="0" w:color="000000"/>
              <w:left w:val="single" w:sz="4" w:space="0" w:color="000000"/>
              <w:bottom w:val="single" w:sz="4" w:space="0" w:color="000000"/>
              <w:right w:val="single" w:sz="4" w:space="0" w:color="000000"/>
            </w:tcBorders>
          </w:tcPr>
          <w:p w14:paraId="09EE2A8B" w14:textId="77777777" w:rsidR="00193A10" w:rsidRPr="005D6ED5" w:rsidRDefault="00193A10" w:rsidP="00DA2404">
            <w:pPr>
              <w:tabs>
                <w:tab w:val="left" w:pos="150"/>
                <w:tab w:val="left" w:pos="330"/>
                <w:tab w:val="left" w:pos="780"/>
              </w:tabs>
              <w:spacing w:before="240"/>
              <w:ind w:right="174"/>
              <w:contextualSpacing/>
              <w:rPr>
                <w:sz w:val="20"/>
                <w:szCs w:val="20"/>
              </w:rPr>
            </w:pPr>
            <w:r w:rsidRPr="005D6ED5">
              <w:rPr>
                <w:sz w:val="20"/>
                <w:szCs w:val="20"/>
              </w:rPr>
              <w:t>Qualified trainers and management buy-in</w:t>
            </w:r>
          </w:p>
        </w:tc>
      </w:tr>
      <w:tr w:rsidR="00193A10" w:rsidRPr="005D6ED5" w14:paraId="6FAE5205" w14:textId="77777777" w:rsidTr="00DA2404">
        <w:trPr>
          <w:trHeight w:val="841"/>
        </w:trPr>
        <w:tc>
          <w:tcPr>
            <w:tcW w:w="765" w:type="pct"/>
            <w:vMerge/>
            <w:tcBorders>
              <w:left w:val="single" w:sz="4" w:space="0" w:color="000000"/>
              <w:right w:val="single" w:sz="4" w:space="0" w:color="000000"/>
            </w:tcBorders>
          </w:tcPr>
          <w:p w14:paraId="69D80B31" w14:textId="77777777" w:rsidR="00193A10" w:rsidRPr="005D6ED5" w:rsidRDefault="00193A10" w:rsidP="00DA2404">
            <w:pPr>
              <w:pStyle w:val="TableParagraph"/>
              <w:spacing w:line="270" w:lineRule="atLeast"/>
              <w:ind w:left="107" w:right="96" w:hanging="3"/>
              <w:jc w:val="center"/>
              <w:rPr>
                <w:b/>
                <w:sz w:val="20"/>
                <w:szCs w:val="20"/>
              </w:rPr>
            </w:pPr>
          </w:p>
        </w:tc>
        <w:tc>
          <w:tcPr>
            <w:tcW w:w="996" w:type="pct"/>
            <w:tcBorders>
              <w:top w:val="single" w:sz="4" w:space="0" w:color="000000"/>
              <w:left w:val="single" w:sz="4" w:space="0" w:color="000000"/>
              <w:bottom w:val="single" w:sz="4" w:space="0" w:color="000000"/>
              <w:right w:val="single" w:sz="4" w:space="0" w:color="000000"/>
            </w:tcBorders>
          </w:tcPr>
          <w:p w14:paraId="20324EC3" w14:textId="77777777" w:rsidR="00193A10" w:rsidRDefault="00193A10" w:rsidP="00DA2404">
            <w:pPr>
              <w:pStyle w:val="TableParagraph"/>
              <w:spacing w:before="240"/>
              <w:ind w:right="180"/>
              <w:rPr>
                <w:sz w:val="20"/>
                <w:szCs w:val="20"/>
                <w:lang w:val="en-GB"/>
              </w:rPr>
            </w:pPr>
            <w:r>
              <w:rPr>
                <w:sz w:val="20"/>
                <w:szCs w:val="20"/>
                <w:lang w:val="en-GB"/>
              </w:rPr>
              <w:t>C.3. Partnerships expanded</w:t>
            </w:r>
          </w:p>
          <w:p w14:paraId="45046143" w14:textId="77777777" w:rsidR="00193A10" w:rsidRPr="005D6ED5" w:rsidRDefault="00193A10" w:rsidP="00DA2404">
            <w:pPr>
              <w:pStyle w:val="TableParagraph"/>
              <w:spacing w:before="240"/>
              <w:ind w:right="180"/>
              <w:rPr>
                <w:b/>
                <w:bCs/>
                <w:sz w:val="20"/>
                <w:szCs w:val="20"/>
                <w:lang w:val="en-GB"/>
              </w:rPr>
            </w:pPr>
            <w:r>
              <w:rPr>
                <w:sz w:val="20"/>
                <w:szCs w:val="20"/>
                <w:lang w:val="en-GB"/>
              </w:rPr>
              <w:t>R.3.1.New</w:t>
            </w:r>
            <w:r w:rsidRPr="005D6ED5">
              <w:rPr>
                <w:sz w:val="20"/>
                <w:szCs w:val="20"/>
                <w:lang w:val="en-GB"/>
              </w:rPr>
              <w:t xml:space="preserve"> partnerships</w:t>
            </w:r>
            <w:r>
              <w:rPr>
                <w:sz w:val="20"/>
                <w:szCs w:val="20"/>
                <w:lang w:val="en-GB"/>
              </w:rPr>
              <w:t xml:space="preserve"> established</w:t>
            </w:r>
          </w:p>
        </w:tc>
        <w:tc>
          <w:tcPr>
            <w:tcW w:w="915" w:type="pct"/>
            <w:tcBorders>
              <w:top w:val="single" w:sz="4" w:space="0" w:color="000000"/>
              <w:left w:val="single" w:sz="4" w:space="0" w:color="000000"/>
              <w:bottom w:val="single" w:sz="4" w:space="0" w:color="000000"/>
              <w:right w:val="single" w:sz="4" w:space="0" w:color="000000"/>
            </w:tcBorders>
          </w:tcPr>
          <w:p w14:paraId="541419AF" w14:textId="60C60D9C" w:rsidR="00193A10" w:rsidRPr="005D6ED5" w:rsidRDefault="00193A10" w:rsidP="00DA2404">
            <w:pPr>
              <w:tabs>
                <w:tab w:val="left" w:pos="150"/>
                <w:tab w:val="left" w:pos="330"/>
                <w:tab w:val="left" w:pos="780"/>
              </w:tabs>
              <w:spacing w:before="240"/>
              <w:ind w:right="180"/>
              <w:contextualSpacing/>
              <w:rPr>
                <w:sz w:val="20"/>
                <w:szCs w:val="20"/>
              </w:rPr>
            </w:pPr>
            <w:r w:rsidRPr="005D6ED5">
              <w:rPr>
                <w:sz w:val="20"/>
                <w:szCs w:val="20"/>
              </w:rPr>
              <w:t>Number of new partnerships established</w:t>
            </w:r>
            <w:r>
              <w:rPr>
                <w:sz w:val="20"/>
                <w:szCs w:val="20"/>
              </w:rPr>
              <w:t xml:space="preserve"> (baseline 0, target: </w:t>
            </w:r>
            <w:r w:rsidR="0039267D">
              <w:rPr>
                <w:sz w:val="20"/>
                <w:szCs w:val="20"/>
              </w:rPr>
              <w:t>4</w:t>
            </w:r>
            <w:r>
              <w:rPr>
                <w:sz w:val="20"/>
                <w:szCs w:val="20"/>
              </w:rPr>
              <w:t xml:space="preserve">) </w:t>
            </w:r>
          </w:p>
        </w:tc>
        <w:tc>
          <w:tcPr>
            <w:tcW w:w="715" w:type="pct"/>
            <w:tcBorders>
              <w:top w:val="single" w:sz="4" w:space="0" w:color="000000"/>
              <w:left w:val="single" w:sz="4" w:space="0" w:color="000000"/>
              <w:bottom w:val="single" w:sz="4" w:space="0" w:color="000000"/>
              <w:right w:val="single" w:sz="4" w:space="0" w:color="000000"/>
            </w:tcBorders>
          </w:tcPr>
          <w:p w14:paraId="222A4051" w14:textId="77777777" w:rsidR="00193A10" w:rsidRPr="005D6ED5" w:rsidRDefault="00193A10" w:rsidP="00DA2404">
            <w:pPr>
              <w:tabs>
                <w:tab w:val="left" w:pos="150"/>
                <w:tab w:val="left" w:pos="330"/>
                <w:tab w:val="left" w:pos="780"/>
              </w:tabs>
              <w:spacing w:before="240"/>
              <w:ind w:right="180"/>
              <w:contextualSpacing/>
              <w:rPr>
                <w:sz w:val="20"/>
                <w:szCs w:val="20"/>
              </w:rPr>
            </w:pPr>
          </w:p>
          <w:p w14:paraId="49F232ED" w14:textId="77777777" w:rsidR="00193A10" w:rsidRPr="005D6ED5" w:rsidRDefault="00193A10" w:rsidP="00DA2404">
            <w:pPr>
              <w:tabs>
                <w:tab w:val="left" w:pos="150"/>
                <w:tab w:val="left" w:pos="330"/>
                <w:tab w:val="left" w:pos="780"/>
              </w:tabs>
              <w:spacing w:before="240"/>
              <w:ind w:right="180"/>
              <w:contextualSpacing/>
              <w:rPr>
                <w:sz w:val="20"/>
                <w:szCs w:val="20"/>
              </w:rPr>
            </w:pPr>
            <w:r w:rsidRPr="005D6ED5">
              <w:rPr>
                <w:sz w:val="20"/>
                <w:szCs w:val="20"/>
              </w:rPr>
              <w:t xml:space="preserve">Partnership </w:t>
            </w:r>
            <w:r>
              <w:rPr>
                <w:sz w:val="20"/>
                <w:szCs w:val="20"/>
              </w:rPr>
              <w:t xml:space="preserve">development plan </w:t>
            </w:r>
          </w:p>
        </w:tc>
        <w:tc>
          <w:tcPr>
            <w:tcW w:w="797" w:type="pct"/>
            <w:vMerge/>
            <w:tcBorders>
              <w:left w:val="single" w:sz="4" w:space="0" w:color="000000"/>
              <w:right w:val="single" w:sz="4" w:space="0" w:color="000000"/>
            </w:tcBorders>
          </w:tcPr>
          <w:p w14:paraId="6B987D38" w14:textId="77777777" w:rsidR="00193A10" w:rsidRPr="005D6ED5" w:rsidRDefault="00193A10" w:rsidP="00DA2404">
            <w:pPr>
              <w:pStyle w:val="TableParagraph"/>
              <w:rPr>
                <w:sz w:val="20"/>
                <w:szCs w:val="20"/>
              </w:rPr>
            </w:pPr>
          </w:p>
        </w:tc>
        <w:tc>
          <w:tcPr>
            <w:tcW w:w="811" w:type="pct"/>
            <w:tcBorders>
              <w:top w:val="single" w:sz="4" w:space="0" w:color="000000"/>
              <w:left w:val="single" w:sz="4" w:space="0" w:color="000000"/>
              <w:bottom w:val="single" w:sz="4" w:space="0" w:color="000000"/>
              <w:right w:val="single" w:sz="4" w:space="0" w:color="000000"/>
            </w:tcBorders>
          </w:tcPr>
          <w:p w14:paraId="5408C65A" w14:textId="77777777" w:rsidR="00193A10" w:rsidRPr="005D6ED5" w:rsidRDefault="00193A10" w:rsidP="00DA2404">
            <w:pPr>
              <w:tabs>
                <w:tab w:val="left" w:pos="150"/>
                <w:tab w:val="left" w:pos="330"/>
                <w:tab w:val="left" w:pos="780"/>
              </w:tabs>
              <w:spacing w:before="240"/>
              <w:ind w:right="174"/>
              <w:contextualSpacing/>
              <w:rPr>
                <w:sz w:val="20"/>
                <w:szCs w:val="20"/>
              </w:rPr>
            </w:pPr>
            <w:r w:rsidRPr="005D6ED5">
              <w:rPr>
                <w:sz w:val="20"/>
                <w:szCs w:val="20"/>
              </w:rPr>
              <w:t>Interest from potential partners and investors</w:t>
            </w:r>
          </w:p>
        </w:tc>
      </w:tr>
      <w:tr w:rsidR="00193A10" w:rsidRPr="005D6ED5" w14:paraId="553542FD" w14:textId="77777777" w:rsidTr="00DA2404">
        <w:trPr>
          <w:trHeight w:val="558"/>
        </w:trPr>
        <w:tc>
          <w:tcPr>
            <w:tcW w:w="765" w:type="pct"/>
            <w:vMerge/>
            <w:tcBorders>
              <w:left w:val="single" w:sz="4" w:space="0" w:color="000000"/>
              <w:right w:val="single" w:sz="4" w:space="0" w:color="000000"/>
            </w:tcBorders>
          </w:tcPr>
          <w:p w14:paraId="0D8D762B" w14:textId="77777777" w:rsidR="00193A10" w:rsidRPr="005D6ED5" w:rsidRDefault="00193A10" w:rsidP="00DA2404">
            <w:pPr>
              <w:pStyle w:val="TableParagraph"/>
              <w:spacing w:line="270" w:lineRule="atLeast"/>
              <w:ind w:left="107" w:right="96" w:hanging="3"/>
              <w:jc w:val="center"/>
              <w:rPr>
                <w:b/>
                <w:sz w:val="20"/>
                <w:szCs w:val="20"/>
              </w:rPr>
            </w:pPr>
          </w:p>
        </w:tc>
        <w:tc>
          <w:tcPr>
            <w:tcW w:w="996" w:type="pct"/>
            <w:tcBorders>
              <w:top w:val="single" w:sz="4" w:space="0" w:color="000000"/>
              <w:left w:val="single" w:sz="4" w:space="0" w:color="000000"/>
              <w:bottom w:val="single" w:sz="4" w:space="0" w:color="000000"/>
              <w:right w:val="single" w:sz="4" w:space="0" w:color="000000"/>
            </w:tcBorders>
          </w:tcPr>
          <w:p w14:paraId="06FAF5EA" w14:textId="77777777" w:rsidR="00193A10" w:rsidRDefault="00193A10" w:rsidP="00DA2404">
            <w:pPr>
              <w:pStyle w:val="TableParagraph"/>
              <w:spacing w:before="240"/>
              <w:ind w:right="180"/>
              <w:rPr>
                <w:sz w:val="20"/>
                <w:szCs w:val="20"/>
                <w:lang w:val="en-GB"/>
              </w:rPr>
            </w:pPr>
            <w:r>
              <w:rPr>
                <w:sz w:val="20"/>
                <w:szCs w:val="20"/>
                <w:lang w:val="en-GB"/>
              </w:rPr>
              <w:t>C.4.Core strategy established</w:t>
            </w:r>
          </w:p>
          <w:p w14:paraId="64B8BE83" w14:textId="77777777" w:rsidR="00193A10" w:rsidRPr="005D6ED5" w:rsidRDefault="00193A10" w:rsidP="00DA2404">
            <w:pPr>
              <w:pStyle w:val="TableParagraph"/>
              <w:spacing w:before="240"/>
              <w:ind w:right="180"/>
              <w:rPr>
                <w:sz w:val="20"/>
                <w:szCs w:val="20"/>
                <w:lang w:val="en-GB"/>
              </w:rPr>
            </w:pPr>
            <w:r>
              <w:rPr>
                <w:sz w:val="20"/>
                <w:szCs w:val="20"/>
                <w:lang w:val="en-GB"/>
              </w:rPr>
              <w:t>C.4.1.</w:t>
            </w:r>
            <w:r w:rsidRPr="005D6ED5">
              <w:rPr>
                <w:sz w:val="20"/>
                <w:szCs w:val="20"/>
                <w:lang w:val="en-GB"/>
              </w:rPr>
              <w:t>Business model enhanced</w:t>
            </w:r>
          </w:p>
        </w:tc>
        <w:tc>
          <w:tcPr>
            <w:tcW w:w="915" w:type="pct"/>
            <w:tcBorders>
              <w:top w:val="single" w:sz="4" w:space="0" w:color="000000"/>
              <w:left w:val="single" w:sz="4" w:space="0" w:color="000000"/>
              <w:bottom w:val="single" w:sz="4" w:space="0" w:color="000000"/>
              <w:right w:val="single" w:sz="4" w:space="0" w:color="000000"/>
            </w:tcBorders>
          </w:tcPr>
          <w:p w14:paraId="1E71A3C0" w14:textId="77777777" w:rsidR="00193A10" w:rsidRPr="005D6ED5" w:rsidRDefault="00193A10" w:rsidP="00DA2404">
            <w:pPr>
              <w:tabs>
                <w:tab w:val="left" w:pos="150"/>
                <w:tab w:val="left" w:pos="330"/>
                <w:tab w:val="left" w:pos="780"/>
              </w:tabs>
              <w:spacing w:before="240"/>
              <w:ind w:right="180"/>
              <w:contextualSpacing/>
              <w:rPr>
                <w:sz w:val="20"/>
                <w:szCs w:val="20"/>
                <w:lang w:val="en-GB"/>
              </w:rPr>
            </w:pPr>
            <w:r>
              <w:rPr>
                <w:sz w:val="20"/>
                <w:szCs w:val="20"/>
              </w:rPr>
              <w:t>Business model improvement index (baseline:0, target 30% increase in operational and financial efficiency)</w:t>
            </w:r>
          </w:p>
        </w:tc>
        <w:tc>
          <w:tcPr>
            <w:tcW w:w="715" w:type="pct"/>
            <w:tcBorders>
              <w:top w:val="single" w:sz="4" w:space="0" w:color="000000"/>
              <w:left w:val="single" w:sz="4" w:space="0" w:color="000000"/>
              <w:bottom w:val="single" w:sz="4" w:space="0" w:color="000000"/>
              <w:right w:val="single" w:sz="4" w:space="0" w:color="000000"/>
            </w:tcBorders>
          </w:tcPr>
          <w:p w14:paraId="08A3AF68" w14:textId="77777777" w:rsidR="00193A10" w:rsidRPr="005D6ED5" w:rsidRDefault="00193A10" w:rsidP="00DA2404">
            <w:pPr>
              <w:tabs>
                <w:tab w:val="left" w:pos="150"/>
                <w:tab w:val="left" w:pos="330"/>
                <w:tab w:val="left" w:pos="780"/>
              </w:tabs>
              <w:spacing w:before="240"/>
              <w:ind w:right="180"/>
              <w:contextualSpacing/>
              <w:rPr>
                <w:sz w:val="20"/>
                <w:szCs w:val="20"/>
              </w:rPr>
            </w:pPr>
          </w:p>
          <w:p w14:paraId="0A8CD42B" w14:textId="77777777" w:rsidR="00193A10" w:rsidRPr="005D6ED5" w:rsidRDefault="00193A10" w:rsidP="00DA2404">
            <w:pPr>
              <w:tabs>
                <w:tab w:val="left" w:pos="150"/>
                <w:tab w:val="left" w:pos="330"/>
                <w:tab w:val="left" w:pos="780"/>
              </w:tabs>
              <w:spacing w:before="240"/>
              <w:ind w:right="180"/>
              <w:contextualSpacing/>
              <w:rPr>
                <w:sz w:val="20"/>
                <w:szCs w:val="20"/>
              </w:rPr>
            </w:pPr>
            <w:r w:rsidRPr="005D6ED5">
              <w:rPr>
                <w:sz w:val="20"/>
                <w:szCs w:val="20"/>
              </w:rPr>
              <w:t>Business model documentation</w:t>
            </w:r>
          </w:p>
        </w:tc>
        <w:tc>
          <w:tcPr>
            <w:tcW w:w="797" w:type="pct"/>
            <w:vMerge/>
            <w:tcBorders>
              <w:left w:val="single" w:sz="4" w:space="0" w:color="000000"/>
              <w:right w:val="single" w:sz="4" w:space="0" w:color="000000"/>
            </w:tcBorders>
          </w:tcPr>
          <w:p w14:paraId="57B42F9D" w14:textId="77777777" w:rsidR="00193A10" w:rsidRPr="005D6ED5" w:rsidRDefault="00193A10" w:rsidP="00DA2404">
            <w:pPr>
              <w:pStyle w:val="TableParagraph"/>
              <w:rPr>
                <w:sz w:val="20"/>
                <w:szCs w:val="20"/>
              </w:rPr>
            </w:pPr>
          </w:p>
        </w:tc>
        <w:tc>
          <w:tcPr>
            <w:tcW w:w="811" w:type="pct"/>
            <w:tcBorders>
              <w:top w:val="single" w:sz="4" w:space="0" w:color="000000"/>
              <w:left w:val="single" w:sz="4" w:space="0" w:color="000000"/>
              <w:bottom w:val="single" w:sz="4" w:space="0" w:color="000000"/>
              <w:right w:val="single" w:sz="4" w:space="0" w:color="000000"/>
            </w:tcBorders>
          </w:tcPr>
          <w:p w14:paraId="36938A81" w14:textId="77777777" w:rsidR="00193A10" w:rsidRPr="005D6ED5" w:rsidRDefault="00193A10" w:rsidP="00DA2404">
            <w:pPr>
              <w:tabs>
                <w:tab w:val="left" w:pos="150"/>
                <w:tab w:val="left" w:pos="330"/>
                <w:tab w:val="left" w:pos="780"/>
              </w:tabs>
              <w:spacing w:before="240"/>
              <w:ind w:right="174"/>
              <w:contextualSpacing/>
              <w:rPr>
                <w:sz w:val="20"/>
                <w:szCs w:val="20"/>
              </w:rPr>
            </w:pPr>
            <w:r w:rsidRPr="005D6ED5">
              <w:rPr>
                <w:sz w:val="20"/>
                <w:szCs w:val="20"/>
              </w:rPr>
              <w:t>High market demand for creative services</w:t>
            </w:r>
          </w:p>
        </w:tc>
      </w:tr>
      <w:tr w:rsidR="00193A10" w:rsidRPr="005D6ED5" w14:paraId="534ABB15" w14:textId="77777777" w:rsidTr="001D0A17">
        <w:trPr>
          <w:trHeight w:val="4527"/>
        </w:trPr>
        <w:tc>
          <w:tcPr>
            <w:tcW w:w="765" w:type="pct"/>
            <w:tcBorders>
              <w:top w:val="single" w:sz="4" w:space="0" w:color="000000"/>
              <w:left w:val="single" w:sz="4" w:space="0" w:color="000000"/>
              <w:bottom w:val="single" w:sz="4" w:space="0" w:color="000000"/>
              <w:right w:val="single" w:sz="4" w:space="0" w:color="000000"/>
            </w:tcBorders>
          </w:tcPr>
          <w:p w14:paraId="7757D2BA" w14:textId="77777777" w:rsidR="00193A10" w:rsidRPr="00C822B8" w:rsidRDefault="00193A10" w:rsidP="00DA2404">
            <w:pPr>
              <w:pStyle w:val="TableParagraph"/>
              <w:rPr>
                <w:b/>
                <w:sz w:val="20"/>
                <w:szCs w:val="20"/>
              </w:rPr>
            </w:pPr>
          </w:p>
          <w:p w14:paraId="7F3C1C35" w14:textId="77777777" w:rsidR="00193A10" w:rsidRPr="00C822B8" w:rsidRDefault="00193A10" w:rsidP="00DA2404">
            <w:pPr>
              <w:pStyle w:val="TableParagraph"/>
              <w:ind w:left="388"/>
              <w:rPr>
                <w:b/>
                <w:sz w:val="20"/>
                <w:szCs w:val="20"/>
              </w:rPr>
            </w:pPr>
            <w:r w:rsidRPr="00C822B8">
              <w:rPr>
                <w:b/>
                <w:sz w:val="20"/>
                <w:szCs w:val="20"/>
              </w:rPr>
              <w:t>Activities</w:t>
            </w:r>
          </w:p>
        </w:tc>
        <w:tc>
          <w:tcPr>
            <w:tcW w:w="996" w:type="pct"/>
            <w:tcBorders>
              <w:top w:val="single" w:sz="4" w:space="0" w:color="000000"/>
              <w:left w:val="single" w:sz="4" w:space="0" w:color="000000"/>
              <w:bottom w:val="single" w:sz="4" w:space="0" w:color="000000"/>
              <w:right w:val="single" w:sz="4" w:space="0" w:color="000000"/>
            </w:tcBorders>
          </w:tcPr>
          <w:p w14:paraId="40131A29" w14:textId="77777777" w:rsidR="00193A10" w:rsidRPr="00C822B8" w:rsidRDefault="00193A10" w:rsidP="00DA2404">
            <w:pPr>
              <w:pStyle w:val="TableParagraph"/>
              <w:spacing w:before="240"/>
              <w:ind w:right="180"/>
              <w:rPr>
                <w:sz w:val="20"/>
                <w:szCs w:val="20"/>
                <w:lang w:val="en-GB"/>
              </w:rPr>
            </w:pPr>
            <w:r w:rsidRPr="00C822B8">
              <w:rPr>
                <w:sz w:val="20"/>
                <w:szCs w:val="20"/>
                <w:lang w:val="en-GB"/>
              </w:rPr>
              <w:t>A1.1. Conduct comprehensive Custom-Made programing management planning (C.1, R.1.1)</w:t>
            </w:r>
          </w:p>
          <w:p w14:paraId="37DF68F1" w14:textId="77777777" w:rsidR="00193A10" w:rsidRPr="00C822B8" w:rsidRDefault="00193A10" w:rsidP="00DA2404">
            <w:pPr>
              <w:pStyle w:val="TableParagraph"/>
              <w:spacing w:before="240"/>
              <w:ind w:right="180"/>
              <w:rPr>
                <w:sz w:val="20"/>
                <w:szCs w:val="20"/>
                <w:lang w:val="en-GB"/>
              </w:rPr>
            </w:pPr>
            <w:r w:rsidRPr="00C822B8">
              <w:rPr>
                <w:sz w:val="20"/>
                <w:szCs w:val="20"/>
                <w:lang w:val="en-GB"/>
              </w:rPr>
              <w:t>A2.1.Conduct comprehensive operations management planning (C.2.1,R.2.1)</w:t>
            </w:r>
          </w:p>
          <w:p w14:paraId="10C9BB6C" w14:textId="77777777" w:rsidR="00193A10" w:rsidRPr="00C822B8" w:rsidRDefault="00193A10" w:rsidP="00DA2404">
            <w:pPr>
              <w:spacing w:before="100" w:beforeAutospacing="1" w:after="100" w:afterAutospacing="1"/>
              <w:rPr>
                <w:sz w:val="20"/>
                <w:szCs w:val="20"/>
              </w:rPr>
            </w:pPr>
            <w:r w:rsidRPr="00C822B8">
              <w:rPr>
                <w:sz w:val="20"/>
                <w:szCs w:val="20"/>
              </w:rPr>
              <w:t>A.2.2.. Business Enhancement Through Internships (C.2.1.,R.2</w:t>
            </w:r>
            <w:r w:rsidRPr="00DA2404">
              <w:rPr>
                <w:sz w:val="20"/>
                <w:szCs w:val="20"/>
              </w:rPr>
              <w:t>.2</w:t>
            </w:r>
            <w:r w:rsidRPr="00C822B8">
              <w:rPr>
                <w:sz w:val="20"/>
                <w:szCs w:val="20"/>
              </w:rPr>
              <w:t>)</w:t>
            </w:r>
          </w:p>
          <w:p w14:paraId="2627D7DB" w14:textId="77777777" w:rsidR="00193A10" w:rsidRPr="00C822B8" w:rsidRDefault="00193A10" w:rsidP="00DA2404">
            <w:pPr>
              <w:pStyle w:val="TableParagraph"/>
              <w:spacing w:before="240"/>
              <w:ind w:right="180"/>
              <w:rPr>
                <w:sz w:val="20"/>
                <w:szCs w:val="20"/>
                <w:lang w:val="en-GB"/>
              </w:rPr>
            </w:pPr>
            <w:r w:rsidRPr="00C822B8">
              <w:rPr>
                <w:sz w:val="20"/>
                <w:szCs w:val="20"/>
                <w:lang w:val="en-GB"/>
              </w:rPr>
              <w:t>A.3.1.Conduct an International Partnership and Fundraising Plan(C.3,R.3.1)</w:t>
            </w:r>
          </w:p>
          <w:p w14:paraId="6190BA2F" w14:textId="77777777" w:rsidR="00193A10" w:rsidRPr="00C822B8" w:rsidRDefault="00193A10" w:rsidP="00DA2404">
            <w:pPr>
              <w:spacing w:before="100" w:beforeAutospacing="1" w:after="100" w:afterAutospacing="1"/>
              <w:rPr>
                <w:sz w:val="20"/>
                <w:szCs w:val="20"/>
                <w:lang w:val="en-GB"/>
              </w:rPr>
            </w:pPr>
            <w:r w:rsidRPr="00C822B8">
              <w:rPr>
                <w:bCs/>
                <w:sz w:val="20"/>
                <w:szCs w:val="20"/>
              </w:rPr>
              <w:t>A3.2. Organization of Two or More Study Visits (C.3.,R.3.1)</w:t>
            </w:r>
          </w:p>
        </w:tc>
        <w:tc>
          <w:tcPr>
            <w:tcW w:w="915" w:type="pct"/>
            <w:tcBorders>
              <w:top w:val="single" w:sz="4" w:space="0" w:color="000000"/>
              <w:left w:val="single" w:sz="4" w:space="0" w:color="000000"/>
              <w:bottom w:val="single" w:sz="4" w:space="0" w:color="000000"/>
              <w:right w:val="single" w:sz="4" w:space="0" w:color="000000"/>
            </w:tcBorders>
          </w:tcPr>
          <w:p w14:paraId="08437DCF" w14:textId="77777777" w:rsidR="00193A10" w:rsidRPr="005D6ED5" w:rsidRDefault="00193A10" w:rsidP="00DA2404">
            <w:pPr>
              <w:pStyle w:val="TableParagraph"/>
              <w:rPr>
                <w:sz w:val="20"/>
                <w:szCs w:val="20"/>
              </w:rPr>
            </w:pPr>
          </w:p>
          <w:p w14:paraId="203E34C9" w14:textId="08892003" w:rsidR="00193A10" w:rsidRPr="005D6ED5" w:rsidRDefault="00193A10" w:rsidP="00DA2404">
            <w:pPr>
              <w:pStyle w:val="TableParagraph"/>
              <w:rPr>
                <w:sz w:val="20"/>
                <w:szCs w:val="20"/>
              </w:rPr>
            </w:pPr>
            <w:r w:rsidRPr="005D6ED5">
              <w:rPr>
                <w:sz w:val="20"/>
                <w:szCs w:val="20"/>
              </w:rPr>
              <w:t>Number of programming initiatives developed</w:t>
            </w:r>
            <w:r w:rsidR="009E6A14">
              <w:rPr>
                <w:sz w:val="20"/>
                <w:szCs w:val="20"/>
              </w:rPr>
              <w:t xml:space="preserve"> </w:t>
            </w:r>
            <w:r>
              <w:rPr>
                <w:sz w:val="20"/>
                <w:szCs w:val="20"/>
              </w:rPr>
              <w:t>(baseline 0, target:</w:t>
            </w:r>
            <w:r w:rsidR="009E6A14">
              <w:rPr>
                <w:sz w:val="20"/>
                <w:szCs w:val="20"/>
              </w:rPr>
              <w:t>2</w:t>
            </w:r>
            <w:r>
              <w:rPr>
                <w:sz w:val="20"/>
                <w:szCs w:val="20"/>
              </w:rPr>
              <w:t xml:space="preserve">) </w:t>
            </w:r>
          </w:p>
          <w:p w14:paraId="0D7BBA8B" w14:textId="77777777" w:rsidR="00193A10" w:rsidRPr="005D6ED5" w:rsidRDefault="00193A10" w:rsidP="00DA2404">
            <w:pPr>
              <w:pStyle w:val="TableParagraph"/>
              <w:rPr>
                <w:sz w:val="20"/>
                <w:szCs w:val="20"/>
              </w:rPr>
            </w:pPr>
          </w:p>
          <w:p w14:paraId="5EB030D3" w14:textId="77777777" w:rsidR="00193A10" w:rsidRDefault="00193A10" w:rsidP="00DA2404">
            <w:pPr>
              <w:pStyle w:val="TableParagraph"/>
              <w:rPr>
                <w:sz w:val="20"/>
                <w:szCs w:val="20"/>
              </w:rPr>
            </w:pPr>
          </w:p>
          <w:p w14:paraId="284DEFB0" w14:textId="77777777" w:rsidR="00193A10" w:rsidRPr="005D6ED5" w:rsidRDefault="00193A10" w:rsidP="00DA2404">
            <w:pPr>
              <w:pStyle w:val="TableParagraph"/>
              <w:rPr>
                <w:sz w:val="20"/>
                <w:szCs w:val="20"/>
              </w:rPr>
            </w:pPr>
            <w:r w:rsidRPr="005D6ED5">
              <w:rPr>
                <w:sz w:val="20"/>
                <w:szCs w:val="20"/>
              </w:rPr>
              <w:t>Efficiency improvements in operational processes</w:t>
            </w:r>
            <w:r>
              <w:rPr>
                <w:sz w:val="20"/>
                <w:szCs w:val="20"/>
              </w:rPr>
              <w:t xml:space="preserve"> (baseline</w:t>
            </w:r>
            <w:proofErr w:type="gramStart"/>
            <w:r>
              <w:rPr>
                <w:sz w:val="20"/>
                <w:szCs w:val="20"/>
              </w:rPr>
              <w:t>:0</w:t>
            </w:r>
            <w:proofErr w:type="gramEnd"/>
            <w:r>
              <w:rPr>
                <w:sz w:val="20"/>
                <w:szCs w:val="20"/>
              </w:rPr>
              <w:t>, target 30%)</w:t>
            </w:r>
          </w:p>
          <w:p w14:paraId="50F0EF07" w14:textId="77777777" w:rsidR="00193A10" w:rsidRDefault="00193A10" w:rsidP="00DA2404">
            <w:pPr>
              <w:pStyle w:val="TableParagraph"/>
              <w:rPr>
                <w:sz w:val="20"/>
                <w:szCs w:val="20"/>
              </w:rPr>
            </w:pPr>
          </w:p>
          <w:p w14:paraId="460ED34F" w14:textId="33DFF4F9" w:rsidR="00193A10" w:rsidRPr="005D6ED5" w:rsidRDefault="00193A10" w:rsidP="00DA2404">
            <w:pPr>
              <w:pStyle w:val="TableParagraph"/>
              <w:rPr>
                <w:sz w:val="20"/>
                <w:szCs w:val="20"/>
              </w:rPr>
            </w:pPr>
            <w:r w:rsidRPr="005D6ED5">
              <w:rPr>
                <w:sz w:val="20"/>
                <w:szCs w:val="20"/>
              </w:rPr>
              <w:t>Number of interns placed in EU partner institutions</w:t>
            </w:r>
            <w:r w:rsidR="009E6A14">
              <w:rPr>
                <w:sz w:val="20"/>
                <w:szCs w:val="20"/>
              </w:rPr>
              <w:t xml:space="preserve"> </w:t>
            </w:r>
            <w:r>
              <w:rPr>
                <w:sz w:val="20"/>
                <w:szCs w:val="20"/>
              </w:rPr>
              <w:t xml:space="preserve">(baseline 0, target 3) </w:t>
            </w:r>
          </w:p>
          <w:p w14:paraId="41CD4987" w14:textId="77777777" w:rsidR="00193A10" w:rsidRDefault="00193A10" w:rsidP="00DA2404">
            <w:pPr>
              <w:pStyle w:val="TableParagraph"/>
              <w:rPr>
                <w:sz w:val="20"/>
                <w:szCs w:val="20"/>
              </w:rPr>
            </w:pPr>
          </w:p>
          <w:p w14:paraId="617E3670" w14:textId="509C1A64" w:rsidR="009E6A14" w:rsidRPr="005D6ED5" w:rsidRDefault="00193A10" w:rsidP="00DA2404">
            <w:pPr>
              <w:pStyle w:val="TableParagraph"/>
              <w:rPr>
                <w:sz w:val="20"/>
                <w:szCs w:val="20"/>
              </w:rPr>
            </w:pPr>
            <w:r w:rsidRPr="005D6ED5">
              <w:rPr>
                <w:sz w:val="20"/>
                <w:szCs w:val="20"/>
              </w:rPr>
              <w:t xml:space="preserve">Number of </w:t>
            </w:r>
            <w:r w:rsidR="009E6A14">
              <w:rPr>
                <w:sz w:val="20"/>
                <w:szCs w:val="20"/>
              </w:rPr>
              <w:t xml:space="preserve">fundraising concepts developed </w:t>
            </w:r>
            <w:r>
              <w:rPr>
                <w:sz w:val="20"/>
                <w:szCs w:val="20"/>
              </w:rPr>
              <w:t>(baseline:0, target:</w:t>
            </w:r>
            <w:r w:rsidR="009E6A14">
              <w:rPr>
                <w:sz w:val="20"/>
                <w:szCs w:val="20"/>
              </w:rPr>
              <w:t>2</w:t>
            </w:r>
            <w:r>
              <w:rPr>
                <w:sz w:val="20"/>
                <w:szCs w:val="20"/>
              </w:rPr>
              <w:t>)</w:t>
            </w:r>
          </w:p>
          <w:p w14:paraId="41932B87" w14:textId="77777777" w:rsidR="00193A10" w:rsidRDefault="00193A10" w:rsidP="00DA2404">
            <w:pPr>
              <w:pStyle w:val="TableParagraph"/>
              <w:rPr>
                <w:sz w:val="20"/>
                <w:szCs w:val="20"/>
              </w:rPr>
            </w:pPr>
          </w:p>
          <w:p w14:paraId="45F9BA1A" w14:textId="77777777" w:rsidR="00193A10" w:rsidRPr="005D6ED5" w:rsidRDefault="00193A10" w:rsidP="00DA2404">
            <w:pPr>
              <w:pStyle w:val="TableParagraph"/>
              <w:rPr>
                <w:sz w:val="20"/>
                <w:szCs w:val="20"/>
              </w:rPr>
            </w:pPr>
            <w:r w:rsidRPr="005D6ED5">
              <w:rPr>
                <w:sz w:val="20"/>
                <w:szCs w:val="20"/>
              </w:rPr>
              <w:t>Number of study visits conducted</w:t>
            </w:r>
            <w:r>
              <w:rPr>
                <w:sz w:val="20"/>
                <w:szCs w:val="20"/>
              </w:rPr>
              <w:t xml:space="preserve"> (baseline:0, target:2)</w:t>
            </w:r>
          </w:p>
          <w:p w14:paraId="359A4FD8" w14:textId="77777777" w:rsidR="00193A10" w:rsidRPr="005D6ED5" w:rsidRDefault="00193A10" w:rsidP="00DA2404">
            <w:pPr>
              <w:pStyle w:val="TableParagraph"/>
              <w:rPr>
                <w:sz w:val="20"/>
                <w:szCs w:val="20"/>
              </w:rPr>
            </w:pPr>
          </w:p>
        </w:tc>
        <w:tc>
          <w:tcPr>
            <w:tcW w:w="715" w:type="pct"/>
            <w:tcBorders>
              <w:top w:val="single" w:sz="4" w:space="0" w:color="000000"/>
              <w:left w:val="single" w:sz="4" w:space="0" w:color="000000"/>
              <w:bottom w:val="single" w:sz="4" w:space="0" w:color="000000"/>
              <w:right w:val="single" w:sz="4" w:space="0" w:color="000000"/>
            </w:tcBorders>
          </w:tcPr>
          <w:p w14:paraId="071EC694" w14:textId="5B8E7131" w:rsidR="00193A10" w:rsidRPr="007F2F52" w:rsidRDefault="00193A10" w:rsidP="007F2F52">
            <w:pPr>
              <w:spacing w:before="60" w:after="60"/>
              <w:rPr>
                <w:sz w:val="20"/>
                <w:szCs w:val="20"/>
                <w:lang w:val="en-GB"/>
              </w:rPr>
            </w:pPr>
            <w:r>
              <w:rPr>
                <w:sz w:val="20"/>
                <w:szCs w:val="20"/>
                <w:lang w:val="en-GB"/>
              </w:rPr>
              <w:t xml:space="preserve">Benchmark analysis report </w:t>
            </w:r>
          </w:p>
          <w:p w14:paraId="42B4D995" w14:textId="77777777" w:rsidR="00193A10" w:rsidRDefault="00193A10" w:rsidP="00DA2404">
            <w:pPr>
              <w:tabs>
                <w:tab w:val="left" w:pos="150"/>
                <w:tab w:val="left" w:pos="330"/>
                <w:tab w:val="left" w:pos="780"/>
              </w:tabs>
              <w:spacing w:before="240"/>
              <w:ind w:right="180"/>
              <w:contextualSpacing/>
              <w:rPr>
                <w:sz w:val="20"/>
                <w:szCs w:val="20"/>
              </w:rPr>
            </w:pPr>
          </w:p>
          <w:p w14:paraId="2F0BFD5A" w14:textId="77777777" w:rsidR="00193A10" w:rsidRPr="005D6ED5" w:rsidRDefault="00193A10" w:rsidP="00DA2404">
            <w:pPr>
              <w:tabs>
                <w:tab w:val="left" w:pos="150"/>
                <w:tab w:val="left" w:pos="330"/>
                <w:tab w:val="left" w:pos="780"/>
              </w:tabs>
              <w:spacing w:before="240"/>
              <w:ind w:right="180"/>
              <w:contextualSpacing/>
              <w:rPr>
                <w:sz w:val="20"/>
                <w:szCs w:val="20"/>
              </w:rPr>
            </w:pPr>
            <w:r w:rsidRPr="005D6ED5">
              <w:rPr>
                <w:sz w:val="20"/>
                <w:szCs w:val="20"/>
              </w:rPr>
              <w:t>Program plans</w:t>
            </w:r>
          </w:p>
          <w:p w14:paraId="7A031F76" w14:textId="77777777" w:rsidR="00193A10" w:rsidRPr="005D6ED5" w:rsidRDefault="00193A10" w:rsidP="00DA2404">
            <w:pPr>
              <w:tabs>
                <w:tab w:val="left" w:pos="150"/>
                <w:tab w:val="left" w:pos="330"/>
                <w:tab w:val="left" w:pos="780"/>
              </w:tabs>
              <w:spacing w:before="240"/>
              <w:ind w:right="180"/>
              <w:contextualSpacing/>
              <w:rPr>
                <w:sz w:val="20"/>
                <w:szCs w:val="20"/>
              </w:rPr>
            </w:pPr>
          </w:p>
          <w:p w14:paraId="64DAF3CA" w14:textId="77777777" w:rsidR="00193A10" w:rsidRPr="005D6ED5" w:rsidRDefault="00193A10" w:rsidP="00DA2404">
            <w:pPr>
              <w:tabs>
                <w:tab w:val="left" w:pos="150"/>
                <w:tab w:val="left" w:pos="330"/>
                <w:tab w:val="left" w:pos="780"/>
              </w:tabs>
              <w:spacing w:before="240"/>
              <w:ind w:right="180"/>
              <w:contextualSpacing/>
              <w:rPr>
                <w:sz w:val="20"/>
                <w:szCs w:val="20"/>
              </w:rPr>
            </w:pPr>
          </w:p>
          <w:p w14:paraId="3EC78B63" w14:textId="77777777" w:rsidR="00193A10" w:rsidRPr="005D6ED5" w:rsidRDefault="00193A10" w:rsidP="00DA2404">
            <w:pPr>
              <w:tabs>
                <w:tab w:val="left" w:pos="150"/>
                <w:tab w:val="left" w:pos="330"/>
                <w:tab w:val="left" w:pos="780"/>
              </w:tabs>
              <w:spacing w:before="240"/>
              <w:ind w:right="180"/>
              <w:contextualSpacing/>
              <w:rPr>
                <w:sz w:val="20"/>
                <w:szCs w:val="20"/>
              </w:rPr>
            </w:pPr>
            <w:r w:rsidRPr="005D6ED5">
              <w:rPr>
                <w:sz w:val="20"/>
                <w:szCs w:val="20"/>
              </w:rPr>
              <w:t>Operations reports</w:t>
            </w:r>
          </w:p>
          <w:p w14:paraId="083B2A3D" w14:textId="77777777" w:rsidR="00193A10" w:rsidRPr="005D6ED5" w:rsidRDefault="00193A10" w:rsidP="00DA2404">
            <w:pPr>
              <w:tabs>
                <w:tab w:val="left" w:pos="150"/>
                <w:tab w:val="left" w:pos="330"/>
                <w:tab w:val="left" w:pos="780"/>
              </w:tabs>
              <w:spacing w:before="240"/>
              <w:ind w:right="180"/>
              <w:contextualSpacing/>
              <w:rPr>
                <w:sz w:val="20"/>
                <w:szCs w:val="20"/>
              </w:rPr>
            </w:pPr>
          </w:p>
          <w:p w14:paraId="60D00E65" w14:textId="77777777" w:rsidR="00193A10" w:rsidRPr="005D6ED5" w:rsidRDefault="00193A10" w:rsidP="00DA2404">
            <w:pPr>
              <w:tabs>
                <w:tab w:val="left" w:pos="150"/>
                <w:tab w:val="left" w:pos="330"/>
                <w:tab w:val="left" w:pos="780"/>
              </w:tabs>
              <w:spacing w:before="240"/>
              <w:ind w:right="180"/>
              <w:contextualSpacing/>
              <w:rPr>
                <w:sz w:val="20"/>
                <w:szCs w:val="20"/>
              </w:rPr>
            </w:pPr>
          </w:p>
          <w:p w14:paraId="28C5274A" w14:textId="77777777" w:rsidR="00193A10" w:rsidRPr="005D6ED5" w:rsidRDefault="00193A10" w:rsidP="00DA2404">
            <w:pPr>
              <w:tabs>
                <w:tab w:val="left" w:pos="150"/>
                <w:tab w:val="left" w:pos="330"/>
                <w:tab w:val="left" w:pos="780"/>
              </w:tabs>
              <w:spacing w:before="240"/>
              <w:ind w:right="180"/>
              <w:contextualSpacing/>
              <w:rPr>
                <w:sz w:val="20"/>
                <w:szCs w:val="20"/>
              </w:rPr>
            </w:pPr>
            <w:r>
              <w:rPr>
                <w:sz w:val="20"/>
                <w:szCs w:val="20"/>
              </w:rPr>
              <w:t xml:space="preserve">Fundraising proposals with new partners </w:t>
            </w:r>
          </w:p>
          <w:p w14:paraId="2E80F942" w14:textId="77777777" w:rsidR="00193A10" w:rsidRPr="005D6ED5" w:rsidRDefault="00193A10" w:rsidP="00DA2404">
            <w:pPr>
              <w:tabs>
                <w:tab w:val="left" w:pos="150"/>
                <w:tab w:val="left" w:pos="330"/>
                <w:tab w:val="left" w:pos="780"/>
              </w:tabs>
              <w:spacing w:before="240"/>
              <w:ind w:right="180"/>
              <w:contextualSpacing/>
              <w:rPr>
                <w:sz w:val="20"/>
                <w:szCs w:val="20"/>
              </w:rPr>
            </w:pPr>
          </w:p>
          <w:p w14:paraId="24E7155F" w14:textId="77777777" w:rsidR="00193A10" w:rsidRPr="005D6ED5" w:rsidRDefault="00193A10" w:rsidP="00DA2404">
            <w:pPr>
              <w:tabs>
                <w:tab w:val="left" w:pos="150"/>
                <w:tab w:val="left" w:pos="330"/>
                <w:tab w:val="left" w:pos="780"/>
              </w:tabs>
              <w:spacing w:before="240"/>
              <w:ind w:right="180"/>
              <w:contextualSpacing/>
              <w:rPr>
                <w:sz w:val="20"/>
                <w:szCs w:val="20"/>
              </w:rPr>
            </w:pPr>
            <w:r w:rsidRPr="005D6ED5">
              <w:rPr>
                <w:sz w:val="20"/>
                <w:szCs w:val="20"/>
              </w:rPr>
              <w:t xml:space="preserve">Study visits reports </w:t>
            </w:r>
          </w:p>
          <w:p w14:paraId="502BA06C" w14:textId="77777777" w:rsidR="00193A10" w:rsidRPr="005D6ED5" w:rsidRDefault="00193A10" w:rsidP="00DA2404">
            <w:pPr>
              <w:tabs>
                <w:tab w:val="left" w:pos="150"/>
                <w:tab w:val="left" w:pos="330"/>
                <w:tab w:val="left" w:pos="780"/>
              </w:tabs>
              <w:spacing w:before="240"/>
              <w:ind w:right="180"/>
              <w:contextualSpacing/>
              <w:rPr>
                <w:sz w:val="20"/>
                <w:szCs w:val="20"/>
              </w:rPr>
            </w:pPr>
          </w:p>
          <w:p w14:paraId="34B630F1" w14:textId="77777777" w:rsidR="00193A10" w:rsidRPr="005D6ED5" w:rsidRDefault="00193A10" w:rsidP="00DA2404">
            <w:pPr>
              <w:tabs>
                <w:tab w:val="left" w:pos="150"/>
                <w:tab w:val="left" w:pos="330"/>
                <w:tab w:val="left" w:pos="780"/>
              </w:tabs>
              <w:spacing w:before="240"/>
              <w:ind w:right="180"/>
              <w:contextualSpacing/>
              <w:rPr>
                <w:sz w:val="20"/>
                <w:szCs w:val="20"/>
              </w:rPr>
            </w:pPr>
          </w:p>
          <w:p w14:paraId="4C8061FF" w14:textId="77777777" w:rsidR="00193A10" w:rsidRPr="005D6ED5" w:rsidRDefault="00193A10" w:rsidP="00DA2404">
            <w:pPr>
              <w:tabs>
                <w:tab w:val="left" w:pos="150"/>
                <w:tab w:val="left" w:pos="330"/>
                <w:tab w:val="left" w:pos="780"/>
              </w:tabs>
              <w:spacing w:before="240"/>
              <w:ind w:right="180"/>
              <w:contextualSpacing/>
              <w:rPr>
                <w:sz w:val="20"/>
                <w:szCs w:val="20"/>
              </w:rPr>
            </w:pPr>
            <w:r w:rsidRPr="005D6ED5">
              <w:rPr>
                <w:sz w:val="20"/>
                <w:szCs w:val="20"/>
              </w:rPr>
              <w:t>Internship completion reports</w:t>
            </w:r>
          </w:p>
        </w:tc>
        <w:tc>
          <w:tcPr>
            <w:tcW w:w="797" w:type="pct"/>
            <w:tcBorders>
              <w:top w:val="single" w:sz="4" w:space="0" w:color="000000"/>
              <w:left w:val="single" w:sz="4" w:space="0" w:color="000000"/>
              <w:bottom w:val="single" w:sz="4" w:space="0" w:color="000000"/>
              <w:right w:val="single" w:sz="4" w:space="0" w:color="000000"/>
            </w:tcBorders>
          </w:tcPr>
          <w:p w14:paraId="743C424F"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46C8C643"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Insufficient expertise for program development</w:t>
            </w:r>
          </w:p>
          <w:p w14:paraId="1F6AD208"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600840A4"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Operational disruptions due to resource shortages</w:t>
            </w:r>
          </w:p>
          <w:p w14:paraId="37A4B536"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44C8A618"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Challenges in accessing international markets</w:t>
            </w:r>
          </w:p>
          <w:p w14:paraId="6098B983"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5E11CBC7"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Travel restrictions or visa issues for participants</w:t>
            </w:r>
          </w:p>
          <w:p w14:paraId="6BC36E6D" w14:textId="77777777" w:rsidR="00193A10" w:rsidRPr="005D6ED5" w:rsidRDefault="00193A10" w:rsidP="00DA2404">
            <w:pPr>
              <w:tabs>
                <w:tab w:val="left" w:pos="150"/>
                <w:tab w:val="left" w:pos="330"/>
                <w:tab w:val="left" w:pos="780"/>
              </w:tabs>
              <w:spacing w:before="240" w:after="240"/>
              <w:ind w:right="174"/>
              <w:contextualSpacing/>
              <w:rPr>
                <w:sz w:val="20"/>
                <w:szCs w:val="20"/>
              </w:rPr>
            </w:pPr>
          </w:p>
          <w:p w14:paraId="43704355" w14:textId="77777777" w:rsidR="00193A10" w:rsidRPr="005D6ED5" w:rsidRDefault="00193A10" w:rsidP="00DA2404">
            <w:pPr>
              <w:tabs>
                <w:tab w:val="left" w:pos="150"/>
                <w:tab w:val="left" w:pos="330"/>
                <w:tab w:val="left" w:pos="780"/>
              </w:tabs>
              <w:spacing w:before="240" w:after="240"/>
              <w:ind w:right="174"/>
              <w:contextualSpacing/>
              <w:rPr>
                <w:sz w:val="20"/>
                <w:szCs w:val="20"/>
              </w:rPr>
            </w:pPr>
            <w:r w:rsidRPr="005D6ED5">
              <w:rPr>
                <w:sz w:val="20"/>
                <w:szCs w:val="20"/>
              </w:rPr>
              <w:t>Lack of suitable candidates for internships</w:t>
            </w:r>
          </w:p>
        </w:tc>
        <w:tc>
          <w:tcPr>
            <w:tcW w:w="811" w:type="pct"/>
            <w:tcBorders>
              <w:top w:val="single" w:sz="4" w:space="0" w:color="000000"/>
              <w:left w:val="single" w:sz="4" w:space="0" w:color="000000"/>
              <w:bottom w:val="single" w:sz="4" w:space="0" w:color="000000"/>
              <w:right w:val="single" w:sz="4" w:space="0" w:color="000000"/>
            </w:tcBorders>
          </w:tcPr>
          <w:p w14:paraId="44D3F7E9" w14:textId="77777777" w:rsidR="00193A10" w:rsidRPr="005D6ED5" w:rsidRDefault="00193A10" w:rsidP="00DA2404">
            <w:pPr>
              <w:rPr>
                <w:sz w:val="20"/>
                <w:szCs w:val="20"/>
                <w:lang w:val="en-GB"/>
              </w:rPr>
            </w:pPr>
          </w:p>
          <w:p w14:paraId="12DA6BEE" w14:textId="77777777" w:rsidR="00193A10" w:rsidRPr="005D6ED5" w:rsidRDefault="00193A10" w:rsidP="00DA2404">
            <w:pPr>
              <w:tabs>
                <w:tab w:val="left" w:pos="150"/>
                <w:tab w:val="left" w:pos="330"/>
                <w:tab w:val="left" w:pos="780"/>
              </w:tabs>
              <w:spacing w:before="240"/>
              <w:ind w:right="174"/>
              <w:contextualSpacing/>
              <w:rPr>
                <w:sz w:val="20"/>
                <w:szCs w:val="20"/>
              </w:rPr>
            </w:pPr>
            <w:r w:rsidRPr="005D6ED5">
              <w:rPr>
                <w:sz w:val="20"/>
                <w:szCs w:val="20"/>
              </w:rPr>
              <w:t>Access to creative professionals and experts</w:t>
            </w:r>
          </w:p>
          <w:p w14:paraId="606B4B79" w14:textId="77777777" w:rsidR="00193A10" w:rsidRPr="005D6ED5" w:rsidRDefault="00193A10" w:rsidP="00DA2404">
            <w:pPr>
              <w:tabs>
                <w:tab w:val="left" w:pos="150"/>
                <w:tab w:val="left" w:pos="330"/>
                <w:tab w:val="left" w:pos="780"/>
              </w:tabs>
              <w:spacing w:before="240"/>
              <w:ind w:right="174"/>
              <w:contextualSpacing/>
              <w:rPr>
                <w:sz w:val="20"/>
                <w:szCs w:val="20"/>
              </w:rPr>
            </w:pPr>
          </w:p>
          <w:p w14:paraId="0F3B3BC6" w14:textId="77777777" w:rsidR="00193A10" w:rsidRPr="005D6ED5" w:rsidRDefault="00193A10" w:rsidP="00DA2404">
            <w:pPr>
              <w:tabs>
                <w:tab w:val="left" w:pos="150"/>
                <w:tab w:val="left" w:pos="330"/>
                <w:tab w:val="left" w:pos="780"/>
              </w:tabs>
              <w:spacing w:before="240"/>
              <w:ind w:right="174"/>
              <w:contextualSpacing/>
              <w:rPr>
                <w:sz w:val="20"/>
                <w:szCs w:val="20"/>
              </w:rPr>
            </w:pPr>
            <w:r w:rsidRPr="005D6ED5">
              <w:rPr>
                <w:sz w:val="20"/>
                <w:szCs w:val="20"/>
              </w:rPr>
              <w:t>Stable operational environment</w:t>
            </w:r>
          </w:p>
          <w:p w14:paraId="6E70D419" w14:textId="77777777" w:rsidR="00193A10" w:rsidRPr="005D6ED5" w:rsidRDefault="00193A10" w:rsidP="00DA2404">
            <w:pPr>
              <w:tabs>
                <w:tab w:val="left" w:pos="150"/>
                <w:tab w:val="left" w:pos="330"/>
                <w:tab w:val="left" w:pos="780"/>
              </w:tabs>
              <w:spacing w:before="240"/>
              <w:ind w:right="174"/>
              <w:contextualSpacing/>
              <w:rPr>
                <w:sz w:val="20"/>
                <w:szCs w:val="20"/>
              </w:rPr>
            </w:pPr>
          </w:p>
          <w:p w14:paraId="7985B39F" w14:textId="77777777" w:rsidR="00193A10" w:rsidRPr="005D6ED5" w:rsidRDefault="00193A10" w:rsidP="00DA2404">
            <w:pPr>
              <w:tabs>
                <w:tab w:val="left" w:pos="150"/>
                <w:tab w:val="left" w:pos="330"/>
                <w:tab w:val="left" w:pos="780"/>
              </w:tabs>
              <w:spacing w:before="240"/>
              <w:ind w:right="174"/>
              <w:contextualSpacing/>
              <w:rPr>
                <w:sz w:val="20"/>
                <w:szCs w:val="20"/>
              </w:rPr>
            </w:pPr>
            <w:r w:rsidRPr="005D6ED5">
              <w:rPr>
                <w:sz w:val="20"/>
                <w:szCs w:val="20"/>
              </w:rPr>
              <w:t>Global interest in cultural and creative collaborations</w:t>
            </w:r>
          </w:p>
          <w:p w14:paraId="1948D45F" w14:textId="77777777" w:rsidR="00193A10" w:rsidRPr="005D6ED5" w:rsidRDefault="00193A10" w:rsidP="00DA2404">
            <w:pPr>
              <w:tabs>
                <w:tab w:val="left" w:pos="150"/>
                <w:tab w:val="left" w:pos="330"/>
                <w:tab w:val="left" w:pos="780"/>
              </w:tabs>
              <w:spacing w:before="240"/>
              <w:ind w:right="174"/>
              <w:contextualSpacing/>
              <w:rPr>
                <w:sz w:val="20"/>
                <w:szCs w:val="20"/>
              </w:rPr>
            </w:pPr>
          </w:p>
          <w:p w14:paraId="1A0812DC" w14:textId="77777777" w:rsidR="00193A10" w:rsidRPr="005D6ED5" w:rsidRDefault="00193A10" w:rsidP="00DA2404">
            <w:pPr>
              <w:tabs>
                <w:tab w:val="left" w:pos="150"/>
                <w:tab w:val="left" w:pos="330"/>
                <w:tab w:val="left" w:pos="780"/>
              </w:tabs>
              <w:spacing w:before="240"/>
              <w:ind w:right="174"/>
              <w:contextualSpacing/>
              <w:rPr>
                <w:sz w:val="20"/>
                <w:szCs w:val="20"/>
              </w:rPr>
            </w:pPr>
            <w:r w:rsidRPr="005D6ED5">
              <w:rPr>
                <w:sz w:val="20"/>
                <w:szCs w:val="20"/>
              </w:rPr>
              <w:t>Partner institutions in the EU are willing and able to host the visits</w:t>
            </w:r>
          </w:p>
          <w:p w14:paraId="42C84D4D" w14:textId="77777777" w:rsidR="00193A10" w:rsidRPr="005D6ED5" w:rsidRDefault="00193A10" w:rsidP="00DA2404">
            <w:pPr>
              <w:tabs>
                <w:tab w:val="left" w:pos="150"/>
                <w:tab w:val="left" w:pos="330"/>
                <w:tab w:val="left" w:pos="780"/>
              </w:tabs>
              <w:spacing w:before="240"/>
              <w:ind w:right="174"/>
              <w:contextualSpacing/>
              <w:rPr>
                <w:sz w:val="20"/>
                <w:szCs w:val="20"/>
              </w:rPr>
            </w:pPr>
          </w:p>
          <w:p w14:paraId="194A5279" w14:textId="77777777" w:rsidR="00193A10" w:rsidRPr="005D6ED5" w:rsidRDefault="00193A10" w:rsidP="00DA2404">
            <w:pPr>
              <w:tabs>
                <w:tab w:val="left" w:pos="150"/>
                <w:tab w:val="left" w:pos="330"/>
                <w:tab w:val="left" w:pos="780"/>
              </w:tabs>
              <w:spacing w:before="240"/>
              <w:ind w:right="174"/>
              <w:contextualSpacing/>
              <w:rPr>
                <w:sz w:val="20"/>
                <w:szCs w:val="20"/>
              </w:rPr>
            </w:pPr>
            <w:r w:rsidRPr="005D6ED5">
              <w:rPr>
                <w:sz w:val="20"/>
                <w:szCs w:val="20"/>
              </w:rPr>
              <w:t>Adequate number of qualified candidates interested in participating</w:t>
            </w:r>
          </w:p>
        </w:tc>
      </w:tr>
    </w:tbl>
    <w:p w14:paraId="25395EC0" w14:textId="77777777" w:rsidR="00C313FB" w:rsidRDefault="00C313FB" w:rsidP="00704FFB">
      <w:pPr>
        <w:ind w:right="414"/>
        <w:jc w:val="both"/>
        <w:rPr>
          <w:sz w:val="16"/>
          <w:szCs w:val="16"/>
        </w:rPr>
      </w:pPr>
    </w:p>
    <w:p w14:paraId="54F9CADA" w14:textId="77777777" w:rsidR="00600DF9" w:rsidRDefault="00600DF9" w:rsidP="00704FFB">
      <w:pPr>
        <w:ind w:right="414"/>
        <w:jc w:val="both"/>
        <w:rPr>
          <w:sz w:val="16"/>
          <w:szCs w:val="16"/>
        </w:rPr>
      </w:pPr>
    </w:p>
    <w:p w14:paraId="51E492A0" w14:textId="77777777" w:rsidR="00600DF9" w:rsidRDefault="00600DF9" w:rsidP="00704FFB">
      <w:pPr>
        <w:ind w:right="414"/>
        <w:jc w:val="both"/>
        <w:rPr>
          <w:sz w:val="16"/>
          <w:szCs w:val="16"/>
        </w:rPr>
      </w:pPr>
    </w:p>
    <w:p w14:paraId="376718DE" w14:textId="77777777" w:rsidR="00600DF9" w:rsidRPr="0055769D" w:rsidRDefault="00600DF9" w:rsidP="00704FFB">
      <w:pPr>
        <w:ind w:right="414"/>
        <w:jc w:val="both"/>
        <w:rPr>
          <w:sz w:val="16"/>
          <w:szCs w:val="16"/>
        </w:rPr>
        <w:sectPr w:rsidR="00600DF9" w:rsidRPr="0055769D" w:rsidSect="004F3494">
          <w:pgSz w:w="16850" w:h="11910" w:orient="landscape"/>
          <w:pgMar w:top="500" w:right="0" w:bottom="1000" w:left="740" w:header="0" w:footer="467" w:gutter="0"/>
          <w:cols w:space="720"/>
          <w:docGrid w:linePitch="299"/>
        </w:sectPr>
      </w:pPr>
    </w:p>
    <w:p w14:paraId="0931D285" w14:textId="77777777" w:rsidR="00E01F34" w:rsidRPr="0055769D" w:rsidRDefault="00E01F34" w:rsidP="00021B99"/>
    <w:sectPr w:rsidR="00E01F34" w:rsidRPr="005576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FF2BE" w14:textId="77777777" w:rsidR="000C2B94" w:rsidRDefault="000C2B94" w:rsidP="000A1568">
      <w:r>
        <w:separator/>
      </w:r>
    </w:p>
  </w:endnote>
  <w:endnote w:type="continuationSeparator" w:id="0">
    <w:p w14:paraId="2C91C22B" w14:textId="77777777" w:rsidR="000C2B94" w:rsidRDefault="000C2B94" w:rsidP="000A1568">
      <w:r>
        <w:continuationSeparator/>
      </w:r>
    </w:p>
  </w:endnote>
  <w:endnote w:type="continuationNotice" w:id="1">
    <w:p w14:paraId="22030A30" w14:textId="77777777" w:rsidR="000C2B94" w:rsidRDefault="000C2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583873"/>
      <w:docPartObj>
        <w:docPartGallery w:val="Page Numbers (Bottom of Page)"/>
        <w:docPartUnique/>
      </w:docPartObj>
    </w:sdtPr>
    <w:sdtEndPr>
      <w:rPr>
        <w:noProof/>
      </w:rPr>
    </w:sdtEndPr>
    <w:sdtContent>
      <w:p w14:paraId="48A593FC" w14:textId="53429EE2" w:rsidR="00C305F7" w:rsidRDefault="00C305F7">
        <w:pPr>
          <w:pStyle w:val="Footer"/>
          <w:jc w:val="right"/>
        </w:pPr>
        <w:r>
          <w:fldChar w:fldCharType="begin"/>
        </w:r>
        <w:r>
          <w:instrText xml:space="preserve"> PAGE   \* MERGEFORMAT </w:instrText>
        </w:r>
        <w:r>
          <w:fldChar w:fldCharType="separate"/>
        </w:r>
        <w:r w:rsidR="00452A7B">
          <w:rPr>
            <w:noProof/>
          </w:rPr>
          <w:t>1</w:t>
        </w:r>
        <w:r>
          <w:rPr>
            <w:noProof/>
          </w:rPr>
          <w:fldChar w:fldCharType="end"/>
        </w:r>
      </w:p>
    </w:sdtContent>
  </w:sdt>
  <w:p w14:paraId="132B1207" w14:textId="77777777" w:rsidR="00C305F7" w:rsidRDefault="00C305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29722" w14:textId="77777777" w:rsidR="000C2B94" w:rsidRDefault="000C2B94" w:rsidP="000A1568">
      <w:r>
        <w:separator/>
      </w:r>
    </w:p>
  </w:footnote>
  <w:footnote w:type="continuationSeparator" w:id="0">
    <w:p w14:paraId="3E7C55BE" w14:textId="77777777" w:rsidR="000C2B94" w:rsidRDefault="000C2B94" w:rsidP="000A1568">
      <w:r>
        <w:continuationSeparator/>
      </w:r>
    </w:p>
  </w:footnote>
  <w:footnote w:type="continuationNotice" w:id="1">
    <w:p w14:paraId="60B3EE59" w14:textId="77777777" w:rsidR="000C2B94" w:rsidRDefault="000C2B9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0698"/>
    <w:multiLevelType w:val="hybridMultilevel"/>
    <w:tmpl w:val="4BB01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C31049"/>
    <w:multiLevelType w:val="hybridMultilevel"/>
    <w:tmpl w:val="02188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878E4"/>
    <w:multiLevelType w:val="multilevel"/>
    <w:tmpl w:val="2AB4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782B9C"/>
    <w:multiLevelType w:val="multilevel"/>
    <w:tmpl w:val="6712A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ED0C64"/>
    <w:multiLevelType w:val="multilevel"/>
    <w:tmpl w:val="1CD4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3F239E"/>
    <w:multiLevelType w:val="multilevel"/>
    <w:tmpl w:val="45B6E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34B29"/>
    <w:multiLevelType w:val="hybridMultilevel"/>
    <w:tmpl w:val="147C5FA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AB710F1"/>
    <w:multiLevelType w:val="hybridMultilevel"/>
    <w:tmpl w:val="2C02A4C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C35CA"/>
    <w:multiLevelType w:val="hybridMultilevel"/>
    <w:tmpl w:val="C00AF8D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C25D55"/>
    <w:multiLevelType w:val="hybridMultilevel"/>
    <w:tmpl w:val="C1A8DFA0"/>
    <w:lvl w:ilvl="0" w:tplc="DA36ED92">
      <w:numFmt w:val="bullet"/>
      <w:lvlText w:val="-"/>
      <w:lvlJc w:val="left"/>
      <w:pPr>
        <w:ind w:left="1800" w:hanging="360"/>
      </w:pPr>
      <w:rPr>
        <w:rFonts w:ascii="Arial Narrow" w:eastAsia="Times New Roman" w:hAnsi="Arial Narrow"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0FB7EFE"/>
    <w:multiLevelType w:val="hybridMultilevel"/>
    <w:tmpl w:val="3904BF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51974F8"/>
    <w:multiLevelType w:val="multilevel"/>
    <w:tmpl w:val="46520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41559F"/>
    <w:multiLevelType w:val="hybridMultilevel"/>
    <w:tmpl w:val="E9D06A2E"/>
    <w:lvl w:ilvl="0" w:tplc="241A0001">
      <w:start w:val="1"/>
      <w:numFmt w:val="bullet"/>
      <w:lvlText w:val=""/>
      <w:lvlJc w:val="left"/>
      <w:pPr>
        <w:ind w:left="1287" w:hanging="360"/>
      </w:pPr>
      <w:rPr>
        <w:rFonts w:ascii="Symbol" w:hAnsi="Symbol" w:hint="default"/>
      </w:rPr>
    </w:lvl>
    <w:lvl w:ilvl="1" w:tplc="241A0003" w:tentative="1">
      <w:start w:val="1"/>
      <w:numFmt w:val="bullet"/>
      <w:lvlText w:val="o"/>
      <w:lvlJc w:val="left"/>
      <w:pPr>
        <w:ind w:left="2007" w:hanging="360"/>
      </w:pPr>
      <w:rPr>
        <w:rFonts w:ascii="Courier New" w:hAnsi="Courier New" w:cs="Courier New" w:hint="default"/>
      </w:rPr>
    </w:lvl>
    <w:lvl w:ilvl="2" w:tplc="241A0005" w:tentative="1">
      <w:start w:val="1"/>
      <w:numFmt w:val="bullet"/>
      <w:lvlText w:val=""/>
      <w:lvlJc w:val="left"/>
      <w:pPr>
        <w:ind w:left="2727" w:hanging="360"/>
      </w:pPr>
      <w:rPr>
        <w:rFonts w:ascii="Wingdings" w:hAnsi="Wingdings" w:hint="default"/>
      </w:rPr>
    </w:lvl>
    <w:lvl w:ilvl="3" w:tplc="241A0001" w:tentative="1">
      <w:start w:val="1"/>
      <w:numFmt w:val="bullet"/>
      <w:lvlText w:val=""/>
      <w:lvlJc w:val="left"/>
      <w:pPr>
        <w:ind w:left="3447" w:hanging="360"/>
      </w:pPr>
      <w:rPr>
        <w:rFonts w:ascii="Symbol" w:hAnsi="Symbol" w:hint="default"/>
      </w:rPr>
    </w:lvl>
    <w:lvl w:ilvl="4" w:tplc="241A0003" w:tentative="1">
      <w:start w:val="1"/>
      <w:numFmt w:val="bullet"/>
      <w:lvlText w:val="o"/>
      <w:lvlJc w:val="left"/>
      <w:pPr>
        <w:ind w:left="4167" w:hanging="360"/>
      </w:pPr>
      <w:rPr>
        <w:rFonts w:ascii="Courier New" w:hAnsi="Courier New" w:cs="Courier New" w:hint="default"/>
      </w:rPr>
    </w:lvl>
    <w:lvl w:ilvl="5" w:tplc="241A0005" w:tentative="1">
      <w:start w:val="1"/>
      <w:numFmt w:val="bullet"/>
      <w:lvlText w:val=""/>
      <w:lvlJc w:val="left"/>
      <w:pPr>
        <w:ind w:left="4887" w:hanging="360"/>
      </w:pPr>
      <w:rPr>
        <w:rFonts w:ascii="Wingdings" w:hAnsi="Wingdings" w:hint="default"/>
      </w:rPr>
    </w:lvl>
    <w:lvl w:ilvl="6" w:tplc="241A0001" w:tentative="1">
      <w:start w:val="1"/>
      <w:numFmt w:val="bullet"/>
      <w:lvlText w:val=""/>
      <w:lvlJc w:val="left"/>
      <w:pPr>
        <w:ind w:left="5607" w:hanging="360"/>
      </w:pPr>
      <w:rPr>
        <w:rFonts w:ascii="Symbol" w:hAnsi="Symbol" w:hint="default"/>
      </w:rPr>
    </w:lvl>
    <w:lvl w:ilvl="7" w:tplc="241A0003" w:tentative="1">
      <w:start w:val="1"/>
      <w:numFmt w:val="bullet"/>
      <w:lvlText w:val="o"/>
      <w:lvlJc w:val="left"/>
      <w:pPr>
        <w:ind w:left="6327" w:hanging="360"/>
      </w:pPr>
      <w:rPr>
        <w:rFonts w:ascii="Courier New" w:hAnsi="Courier New" w:cs="Courier New" w:hint="default"/>
      </w:rPr>
    </w:lvl>
    <w:lvl w:ilvl="8" w:tplc="241A0005" w:tentative="1">
      <w:start w:val="1"/>
      <w:numFmt w:val="bullet"/>
      <w:lvlText w:val=""/>
      <w:lvlJc w:val="left"/>
      <w:pPr>
        <w:ind w:left="7047" w:hanging="360"/>
      </w:pPr>
      <w:rPr>
        <w:rFonts w:ascii="Wingdings" w:hAnsi="Wingdings" w:hint="default"/>
      </w:rPr>
    </w:lvl>
  </w:abstractNum>
  <w:abstractNum w:abstractNumId="13" w15:restartNumberingAfterBreak="0">
    <w:nsid w:val="2650090C"/>
    <w:multiLevelType w:val="multilevel"/>
    <w:tmpl w:val="761EB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0470F5"/>
    <w:multiLevelType w:val="hybridMultilevel"/>
    <w:tmpl w:val="6A4A0DAC"/>
    <w:lvl w:ilvl="0" w:tplc="08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15:restartNumberingAfterBreak="0">
    <w:nsid w:val="2A372862"/>
    <w:multiLevelType w:val="multilevel"/>
    <w:tmpl w:val="D8F6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617EC0"/>
    <w:multiLevelType w:val="multilevel"/>
    <w:tmpl w:val="BC3E3B3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7" w15:restartNumberingAfterBreak="0">
    <w:nsid w:val="2B41265E"/>
    <w:multiLevelType w:val="hybridMultilevel"/>
    <w:tmpl w:val="C4EE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8" w15:restartNumberingAfterBreak="0">
    <w:nsid w:val="2B7D0951"/>
    <w:multiLevelType w:val="hybridMultilevel"/>
    <w:tmpl w:val="1AC2E564"/>
    <w:lvl w:ilvl="0" w:tplc="0809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300B5030"/>
    <w:multiLevelType w:val="hybridMultilevel"/>
    <w:tmpl w:val="1248CF8A"/>
    <w:lvl w:ilvl="0" w:tplc="FF8062AE">
      <w:start w:val="5"/>
      <w:numFmt w:val="bullet"/>
      <w:lvlText w:val="-"/>
      <w:lvlJc w:val="left"/>
      <w:pPr>
        <w:ind w:left="2160" w:hanging="360"/>
      </w:pPr>
      <w:rPr>
        <w:rFonts w:ascii="Arial Narrow" w:eastAsia="Times New Roman" w:hAnsi="Arial Narrow"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2AF0F73"/>
    <w:multiLevelType w:val="hybridMultilevel"/>
    <w:tmpl w:val="DC22C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C90781"/>
    <w:multiLevelType w:val="multilevel"/>
    <w:tmpl w:val="52C6DE16"/>
    <w:lvl w:ilvl="0">
      <w:start w:val="1"/>
      <w:numFmt w:val="decimal"/>
      <w:lvlText w:val="%1."/>
      <w:lvlJc w:val="left"/>
      <w:pPr>
        <w:ind w:left="1458" w:hanging="540"/>
      </w:pPr>
      <w:rPr>
        <w:b/>
        <w:bCs/>
        <w:w w:val="100"/>
        <w:lang w:val="en-US" w:eastAsia="en-US" w:bidi="ar-SA"/>
      </w:rPr>
    </w:lvl>
    <w:lvl w:ilvl="1">
      <w:start w:val="1"/>
      <w:numFmt w:val="decimal"/>
      <w:lvlText w:val="%1.%2"/>
      <w:lvlJc w:val="left"/>
      <w:pPr>
        <w:ind w:left="1458" w:hanging="540"/>
      </w:pPr>
      <w:rPr>
        <w:i w:val="0"/>
        <w:iCs/>
        <w:w w:val="100"/>
        <w:lang w:val="en-US" w:eastAsia="en-US" w:bidi="ar-SA"/>
      </w:rPr>
    </w:lvl>
    <w:lvl w:ilvl="2">
      <w:start w:val="1"/>
      <w:numFmt w:val="decimal"/>
      <w:lvlText w:val="%1.%2.%3"/>
      <w:lvlJc w:val="left"/>
      <w:pPr>
        <w:ind w:left="1578" w:hanging="54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3541" w:hanging="540"/>
      </w:pPr>
      <w:rPr>
        <w:lang w:val="en-US" w:eastAsia="en-US" w:bidi="ar-SA"/>
      </w:rPr>
    </w:lvl>
    <w:lvl w:ilvl="4">
      <w:numFmt w:val="bullet"/>
      <w:lvlText w:val="•"/>
      <w:lvlJc w:val="left"/>
      <w:pPr>
        <w:ind w:left="4522" w:hanging="540"/>
      </w:pPr>
      <w:rPr>
        <w:lang w:val="en-US" w:eastAsia="en-US" w:bidi="ar-SA"/>
      </w:rPr>
    </w:lvl>
    <w:lvl w:ilvl="5">
      <w:numFmt w:val="bullet"/>
      <w:lvlText w:val="•"/>
      <w:lvlJc w:val="left"/>
      <w:pPr>
        <w:ind w:left="5502" w:hanging="540"/>
      </w:pPr>
      <w:rPr>
        <w:lang w:val="en-US" w:eastAsia="en-US" w:bidi="ar-SA"/>
      </w:rPr>
    </w:lvl>
    <w:lvl w:ilvl="6">
      <w:numFmt w:val="bullet"/>
      <w:lvlText w:val="•"/>
      <w:lvlJc w:val="left"/>
      <w:pPr>
        <w:ind w:left="6483" w:hanging="540"/>
      </w:pPr>
      <w:rPr>
        <w:lang w:val="en-US" w:eastAsia="en-US" w:bidi="ar-SA"/>
      </w:rPr>
    </w:lvl>
    <w:lvl w:ilvl="7">
      <w:numFmt w:val="bullet"/>
      <w:lvlText w:val="•"/>
      <w:lvlJc w:val="left"/>
      <w:pPr>
        <w:ind w:left="7464" w:hanging="540"/>
      </w:pPr>
      <w:rPr>
        <w:lang w:val="en-US" w:eastAsia="en-US" w:bidi="ar-SA"/>
      </w:rPr>
    </w:lvl>
    <w:lvl w:ilvl="8">
      <w:numFmt w:val="bullet"/>
      <w:lvlText w:val="•"/>
      <w:lvlJc w:val="left"/>
      <w:pPr>
        <w:ind w:left="8444" w:hanging="540"/>
      </w:pPr>
      <w:rPr>
        <w:lang w:val="en-US" w:eastAsia="en-US" w:bidi="ar-SA"/>
      </w:rPr>
    </w:lvl>
  </w:abstractNum>
  <w:abstractNum w:abstractNumId="22" w15:restartNumberingAfterBreak="0">
    <w:nsid w:val="38815AD8"/>
    <w:multiLevelType w:val="hybridMultilevel"/>
    <w:tmpl w:val="BA248A04"/>
    <w:lvl w:ilvl="0" w:tplc="A914DC58">
      <w:start w:val="1"/>
      <w:numFmt w:val="bullet"/>
      <w:lvlText w:val=""/>
      <w:lvlJc w:val="left"/>
      <w:pPr>
        <w:ind w:left="567"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192F84"/>
    <w:multiLevelType w:val="multilevel"/>
    <w:tmpl w:val="1F66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E23566"/>
    <w:multiLevelType w:val="hybridMultilevel"/>
    <w:tmpl w:val="976805C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5" w15:restartNumberingAfterBreak="0">
    <w:nsid w:val="42F04623"/>
    <w:multiLevelType w:val="hybridMultilevel"/>
    <w:tmpl w:val="D040B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0959D3"/>
    <w:multiLevelType w:val="hybridMultilevel"/>
    <w:tmpl w:val="7CAC500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5621F1"/>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BC2252B"/>
    <w:multiLevelType w:val="hybridMultilevel"/>
    <w:tmpl w:val="2FF8AC7E"/>
    <w:lvl w:ilvl="0" w:tplc="A914DC58">
      <w:start w:val="1"/>
      <w:numFmt w:val="bullet"/>
      <w:lvlText w:val=""/>
      <w:lvlJc w:val="left"/>
      <w:pPr>
        <w:ind w:left="567"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62740A"/>
    <w:multiLevelType w:val="hybridMultilevel"/>
    <w:tmpl w:val="76F2A486"/>
    <w:lvl w:ilvl="0" w:tplc="A914DC58">
      <w:start w:val="1"/>
      <w:numFmt w:val="bullet"/>
      <w:lvlText w:val=""/>
      <w:lvlJc w:val="left"/>
      <w:pPr>
        <w:ind w:left="567" w:hanging="360"/>
      </w:pPr>
      <w:rPr>
        <w:rFonts w:ascii="Symbol" w:hAnsi="Symbol" w:hint="default"/>
        <w:sz w:val="16"/>
        <w:szCs w:val="16"/>
      </w:rPr>
    </w:lvl>
    <w:lvl w:ilvl="1" w:tplc="08090003" w:tentative="1">
      <w:start w:val="1"/>
      <w:numFmt w:val="bullet"/>
      <w:lvlText w:val="o"/>
      <w:lvlJc w:val="left"/>
      <w:pPr>
        <w:ind w:left="927" w:hanging="360"/>
      </w:pPr>
      <w:rPr>
        <w:rFonts w:ascii="Courier New" w:hAnsi="Courier New" w:cs="Courier New" w:hint="default"/>
      </w:rPr>
    </w:lvl>
    <w:lvl w:ilvl="2" w:tplc="08090005" w:tentative="1">
      <w:start w:val="1"/>
      <w:numFmt w:val="bullet"/>
      <w:lvlText w:val=""/>
      <w:lvlJc w:val="left"/>
      <w:pPr>
        <w:ind w:left="1647" w:hanging="360"/>
      </w:pPr>
      <w:rPr>
        <w:rFonts w:ascii="Wingdings" w:hAnsi="Wingdings" w:hint="default"/>
      </w:rPr>
    </w:lvl>
    <w:lvl w:ilvl="3" w:tplc="08090001" w:tentative="1">
      <w:start w:val="1"/>
      <w:numFmt w:val="bullet"/>
      <w:lvlText w:val=""/>
      <w:lvlJc w:val="left"/>
      <w:pPr>
        <w:ind w:left="2367" w:hanging="360"/>
      </w:pPr>
      <w:rPr>
        <w:rFonts w:ascii="Symbol" w:hAnsi="Symbol" w:hint="default"/>
      </w:rPr>
    </w:lvl>
    <w:lvl w:ilvl="4" w:tplc="08090003" w:tentative="1">
      <w:start w:val="1"/>
      <w:numFmt w:val="bullet"/>
      <w:lvlText w:val="o"/>
      <w:lvlJc w:val="left"/>
      <w:pPr>
        <w:ind w:left="3087" w:hanging="360"/>
      </w:pPr>
      <w:rPr>
        <w:rFonts w:ascii="Courier New" w:hAnsi="Courier New" w:cs="Courier New" w:hint="default"/>
      </w:rPr>
    </w:lvl>
    <w:lvl w:ilvl="5" w:tplc="08090005" w:tentative="1">
      <w:start w:val="1"/>
      <w:numFmt w:val="bullet"/>
      <w:lvlText w:val=""/>
      <w:lvlJc w:val="left"/>
      <w:pPr>
        <w:ind w:left="3807" w:hanging="360"/>
      </w:pPr>
      <w:rPr>
        <w:rFonts w:ascii="Wingdings" w:hAnsi="Wingdings" w:hint="default"/>
      </w:rPr>
    </w:lvl>
    <w:lvl w:ilvl="6" w:tplc="08090001" w:tentative="1">
      <w:start w:val="1"/>
      <w:numFmt w:val="bullet"/>
      <w:lvlText w:val=""/>
      <w:lvlJc w:val="left"/>
      <w:pPr>
        <w:ind w:left="4527" w:hanging="360"/>
      </w:pPr>
      <w:rPr>
        <w:rFonts w:ascii="Symbol" w:hAnsi="Symbol" w:hint="default"/>
      </w:rPr>
    </w:lvl>
    <w:lvl w:ilvl="7" w:tplc="08090003" w:tentative="1">
      <w:start w:val="1"/>
      <w:numFmt w:val="bullet"/>
      <w:lvlText w:val="o"/>
      <w:lvlJc w:val="left"/>
      <w:pPr>
        <w:ind w:left="5247" w:hanging="360"/>
      </w:pPr>
      <w:rPr>
        <w:rFonts w:ascii="Courier New" w:hAnsi="Courier New" w:cs="Courier New" w:hint="default"/>
      </w:rPr>
    </w:lvl>
    <w:lvl w:ilvl="8" w:tplc="08090005" w:tentative="1">
      <w:start w:val="1"/>
      <w:numFmt w:val="bullet"/>
      <w:lvlText w:val=""/>
      <w:lvlJc w:val="left"/>
      <w:pPr>
        <w:ind w:left="5967" w:hanging="360"/>
      </w:pPr>
      <w:rPr>
        <w:rFonts w:ascii="Wingdings" w:hAnsi="Wingdings" w:hint="default"/>
      </w:rPr>
    </w:lvl>
  </w:abstractNum>
  <w:abstractNum w:abstractNumId="30" w15:restartNumberingAfterBreak="0">
    <w:nsid w:val="59B53968"/>
    <w:multiLevelType w:val="multilevel"/>
    <w:tmpl w:val="06DC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5E4AFF"/>
    <w:multiLevelType w:val="multilevel"/>
    <w:tmpl w:val="97704532"/>
    <w:lvl w:ilvl="0">
      <w:start w:val="1"/>
      <w:numFmt w:val="bullet"/>
      <w:lvlText w:val="o"/>
      <w:lvlJc w:val="left"/>
      <w:pPr>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2" w15:restartNumberingAfterBreak="0">
    <w:nsid w:val="5E117E0E"/>
    <w:multiLevelType w:val="hybridMultilevel"/>
    <w:tmpl w:val="7C44D3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5E8737F8"/>
    <w:multiLevelType w:val="multilevel"/>
    <w:tmpl w:val="EE82A05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4" w15:restartNumberingAfterBreak="0">
    <w:nsid w:val="5FA75816"/>
    <w:multiLevelType w:val="multilevel"/>
    <w:tmpl w:val="D8A0F42C"/>
    <w:lvl w:ilvl="0">
      <w:start w:val="1"/>
      <w:numFmt w:val="bullet"/>
      <w:lvlText w:val=""/>
      <w:lvlJc w:val="left"/>
      <w:pPr>
        <w:ind w:left="684" w:hanging="360"/>
      </w:pPr>
      <w:rPr>
        <w:rFonts w:ascii="Symbol" w:hAnsi="Symbol" w:hint="default"/>
      </w:r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E76D4B"/>
    <w:multiLevelType w:val="multilevel"/>
    <w:tmpl w:val="F4A4E9DE"/>
    <w:lvl w:ilvl="0">
      <w:start w:val="1"/>
      <w:numFmt w:val="decimal"/>
      <w:lvlText w:val="%1."/>
      <w:lvlJc w:val="left"/>
      <w:pPr>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A11D73"/>
    <w:multiLevelType w:val="multilevel"/>
    <w:tmpl w:val="EA822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4226FB"/>
    <w:multiLevelType w:val="hybridMultilevel"/>
    <w:tmpl w:val="5694F1D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DF2338"/>
    <w:multiLevelType w:val="multilevel"/>
    <w:tmpl w:val="F4A4E9DE"/>
    <w:lvl w:ilvl="0">
      <w:start w:val="1"/>
      <w:numFmt w:val="decimal"/>
      <w:lvlText w:val="%1."/>
      <w:lvlJc w:val="left"/>
      <w:pPr>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292139"/>
    <w:multiLevelType w:val="multilevel"/>
    <w:tmpl w:val="31283E4E"/>
    <w:lvl w:ilvl="0">
      <w:start w:val="1"/>
      <w:numFmt w:val="bullet"/>
      <w:lvlText w:val="o"/>
      <w:lvlJc w:val="left"/>
      <w:pPr>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0" w15:restartNumberingAfterBreak="0">
    <w:nsid w:val="7F1A52DC"/>
    <w:multiLevelType w:val="hybridMultilevel"/>
    <w:tmpl w:val="FA262B1C"/>
    <w:lvl w:ilvl="0" w:tplc="241A0001">
      <w:start w:val="1"/>
      <w:numFmt w:val="bullet"/>
      <w:lvlText w:val=""/>
      <w:lvlJc w:val="left"/>
      <w:pPr>
        <w:ind w:left="1287" w:hanging="360"/>
      </w:pPr>
      <w:rPr>
        <w:rFonts w:ascii="Symbol" w:hAnsi="Symbol" w:hint="default"/>
      </w:rPr>
    </w:lvl>
    <w:lvl w:ilvl="1" w:tplc="241A0003" w:tentative="1">
      <w:start w:val="1"/>
      <w:numFmt w:val="bullet"/>
      <w:lvlText w:val="o"/>
      <w:lvlJc w:val="left"/>
      <w:pPr>
        <w:ind w:left="2007" w:hanging="360"/>
      </w:pPr>
      <w:rPr>
        <w:rFonts w:ascii="Courier New" w:hAnsi="Courier New" w:cs="Courier New" w:hint="default"/>
      </w:rPr>
    </w:lvl>
    <w:lvl w:ilvl="2" w:tplc="241A0005" w:tentative="1">
      <w:start w:val="1"/>
      <w:numFmt w:val="bullet"/>
      <w:lvlText w:val=""/>
      <w:lvlJc w:val="left"/>
      <w:pPr>
        <w:ind w:left="2727" w:hanging="360"/>
      </w:pPr>
      <w:rPr>
        <w:rFonts w:ascii="Wingdings" w:hAnsi="Wingdings" w:hint="default"/>
      </w:rPr>
    </w:lvl>
    <w:lvl w:ilvl="3" w:tplc="241A0001" w:tentative="1">
      <w:start w:val="1"/>
      <w:numFmt w:val="bullet"/>
      <w:lvlText w:val=""/>
      <w:lvlJc w:val="left"/>
      <w:pPr>
        <w:ind w:left="3447" w:hanging="360"/>
      </w:pPr>
      <w:rPr>
        <w:rFonts w:ascii="Symbol" w:hAnsi="Symbol" w:hint="default"/>
      </w:rPr>
    </w:lvl>
    <w:lvl w:ilvl="4" w:tplc="241A0003" w:tentative="1">
      <w:start w:val="1"/>
      <w:numFmt w:val="bullet"/>
      <w:lvlText w:val="o"/>
      <w:lvlJc w:val="left"/>
      <w:pPr>
        <w:ind w:left="4167" w:hanging="360"/>
      </w:pPr>
      <w:rPr>
        <w:rFonts w:ascii="Courier New" w:hAnsi="Courier New" w:cs="Courier New" w:hint="default"/>
      </w:rPr>
    </w:lvl>
    <w:lvl w:ilvl="5" w:tplc="241A0005" w:tentative="1">
      <w:start w:val="1"/>
      <w:numFmt w:val="bullet"/>
      <w:lvlText w:val=""/>
      <w:lvlJc w:val="left"/>
      <w:pPr>
        <w:ind w:left="4887" w:hanging="360"/>
      </w:pPr>
      <w:rPr>
        <w:rFonts w:ascii="Wingdings" w:hAnsi="Wingdings" w:hint="default"/>
      </w:rPr>
    </w:lvl>
    <w:lvl w:ilvl="6" w:tplc="241A0001" w:tentative="1">
      <w:start w:val="1"/>
      <w:numFmt w:val="bullet"/>
      <w:lvlText w:val=""/>
      <w:lvlJc w:val="left"/>
      <w:pPr>
        <w:ind w:left="5607" w:hanging="360"/>
      </w:pPr>
      <w:rPr>
        <w:rFonts w:ascii="Symbol" w:hAnsi="Symbol" w:hint="default"/>
      </w:rPr>
    </w:lvl>
    <w:lvl w:ilvl="7" w:tplc="241A0003" w:tentative="1">
      <w:start w:val="1"/>
      <w:numFmt w:val="bullet"/>
      <w:lvlText w:val="o"/>
      <w:lvlJc w:val="left"/>
      <w:pPr>
        <w:ind w:left="6327" w:hanging="360"/>
      </w:pPr>
      <w:rPr>
        <w:rFonts w:ascii="Courier New" w:hAnsi="Courier New" w:cs="Courier New" w:hint="default"/>
      </w:rPr>
    </w:lvl>
    <w:lvl w:ilvl="8" w:tplc="241A0005" w:tentative="1">
      <w:start w:val="1"/>
      <w:numFmt w:val="bullet"/>
      <w:lvlText w:val=""/>
      <w:lvlJc w:val="left"/>
      <w:pPr>
        <w:ind w:left="7047"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20"/>
  </w:num>
  <w:num w:numId="3">
    <w:abstractNumId w:val="25"/>
  </w:num>
  <w:num w:numId="4">
    <w:abstractNumId w:val="19"/>
  </w:num>
  <w:num w:numId="5">
    <w:abstractNumId w:val="9"/>
  </w:num>
  <w:num w:numId="6">
    <w:abstractNumId w:val="14"/>
  </w:num>
  <w:num w:numId="7">
    <w:abstractNumId w:val="32"/>
  </w:num>
  <w:num w:numId="8">
    <w:abstractNumId w:val="10"/>
  </w:num>
  <w:num w:numId="9">
    <w:abstractNumId w:val="17"/>
  </w:num>
  <w:num w:numId="10">
    <w:abstractNumId w:val="27"/>
  </w:num>
  <w:num w:numId="11">
    <w:abstractNumId w:val="12"/>
  </w:num>
  <w:num w:numId="12">
    <w:abstractNumId w:val="40"/>
  </w:num>
  <w:num w:numId="13">
    <w:abstractNumId w:val="34"/>
  </w:num>
  <w:num w:numId="14">
    <w:abstractNumId w:val="0"/>
  </w:num>
  <w:num w:numId="15">
    <w:abstractNumId w:val="24"/>
  </w:num>
  <w:num w:numId="16">
    <w:abstractNumId w:val="18"/>
  </w:num>
  <w:num w:numId="17">
    <w:abstractNumId w:val="30"/>
  </w:num>
  <w:num w:numId="18">
    <w:abstractNumId w:val="36"/>
  </w:num>
  <w:num w:numId="19">
    <w:abstractNumId w:val="4"/>
  </w:num>
  <w:num w:numId="20">
    <w:abstractNumId w:val="23"/>
  </w:num>
  <w:num w:numId="21">
    <w:abstractNumId w:val="3"/>
  </w:num>
  <w:num w:numId="22">
    <w:abstractNumId w:val="13"/>
  </w:num>
  <w:num w:numId="23">
    <w:abstractNumId w:val="38"/>
  </w:num>
  <w:num w:numId="24">
    <w:abstractNumId w:val="16"/>
  </w:num>
  <w:num w:numId="25">
    <w:abstractNumId w:val="33"/>
  </w:num>
  <w:num w:numId="26">
    <w:abstractNumId w:val="31"/>
  </w:num>
  <w:num w:numId="27">
    <w:abstractNumId w:val="39"/>
  </w:num>
  <w:num w:numId="28">
    <w:abstractNumId w:val="35"/>
  </w:num>
  <w:num w:numId="29">
    <w:abstractNumId w:val="6"/>
  </w:num>
  <w:num w:numId="30">
    <w:abstractNumId w:val="37"/>
  </w:num>
  <w:num w:numId="31">
    <w:abstractNumId w:val="7"/>
  </w:num>
  <w:num w:numId="32">
    <w:abstractNumId w:val="8"/>
  </w:num>
  <w:num w:numId="33">
    <w:abstractNumId w:val="26"/>
  </w:num>
  <w:num w:numId="34">
    <w:abstractNumId w:val="15"/>
  </w:num>
  <w:num w:numId="35">
    <w:abstractNumId w:val="5"/>
  </w:num>
  <w:num w:numId="36">
    <w:abstractNumId w:val="2"/>
  </w:num>
  <w:num w:numId="37">
    <w:abstractNumId w:val="29"/>
  </w:num>
  <w:num w:numId="38">
    <w:abstractNumId w:val="22"/>
  </w:num>
  <w:num w:numId="39">
    <w:abstractNumId w:val="28"/>
  </w:num>
  <w:num w:numId="40">
    <w:abstractNumId w:val="1"/>
  </w:num>
  <w:num w:numId="4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IE" w:vendorID="64" w:dllVersion="6"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IE" w:vendorID="64" w:dllVersion="4096" w:nlCheck="1" w:checkStyle="0"/>
  <w:activeWritingStyle w:appName="MSWord" w:lang="it-IT"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93BB3"/>
    <w:rsid w:val="00000450"/>
    <w:rsid w:val="00000A70"/>
    <w:rsid w:val="00000DA5"/>
    <w:rsid w:val="00002261"/>
    <w:rsid w:val="00003EEE"/>
    <w:rsid w:val="0000579A"/>
    <w:rsid w:val="00005E0F"/>
    <w:rsid w:val="00007E37"/>
    <w:rsid w:val="00014643"/>
    <w:rsid w:val="00014C68"/>
    <w:rsid w:val="00021B99"/>
    <w:rsid w:val="00022F1C"/>
    <w:rsid w:val="00024435"/>
    <w:rsid w:val="00046C8B"/>
    <w:rsid w:val="00050295"/>
    <w:rsid w:val="00050303"/>
    <w:rsid w:val="000514F5"/>
    <w:rsid w:val="00076368"/>
    <w:rsid w:val="00083EE2"/>
    <w:rsid w:val="00086663"/>
    <w:rsid w:val="0008758B"/>
    <w:rsid w:val="00090143"/>
    <w:rsid w:val="00094DC8"/>
    <w:rsid w:val="0009538F"/>
    <w:rsid w:val="00096186"/>
    <w:rsid w:val="000962C4"/>
    <w:rsid w:val="000A079F"/>
    <w:rsid w:val="000A1568"/>
    <w:rsid w:val="000A216E"/>
    <w:rsid w:val="000A29D1"/>
    <w:rsid w:val="000B1C5E"/>
    <w:rsid w:val="000B21CF"/>
    <w:rsid w:val="000B622B"/>
    <w:rsid w:val="000B654B"/>
    <w:rsid w:val="000B6CF5"/>
    <w:rsid w:val="000B7BFB"/>
    <w:rsid w:val="000C140A"/>
    <w:rsid w:val="000C2B94"/>
    <w:rsid w:val="000D1BDC"/>
    <w:rsid w:val="000D3D24"/>
    <w:rsid w:val="000E06FB"/>
    <w:rsid w:val="000E35D8"/>
    <w:rsid w:val="000E555E"/>
    <w:rsid w:val="000F1576"/>
    <w:rsid w:val="000F517B"/>
    <w:rsid w:val="000F62CB"/>
    <w:rsid w:val="000F688C"/>
    <w:rsid w:val="000F717A"/>
    <w:rsid w:val="00100555"/>
    <w:rsid w:val="00100702"/>
    <w:rsid w:val="00110CAD"/>
    <w:rsid w:val="00114C60"/>
    <w:rsid w:val="00115369"/>
    <w:rsid w:val="0012028B"/>
    <w:rsid w:val="0013231E"/>
    <w:rsid w:val="00133FF7"/>
    <w:rsid w:val="00134EC4"/>
    <w:rsid w:val="001368AA"/>
    <w:rsid w:val="001420FC"/>
    <w:rsid w:val="0014283D"/>
    <w:rsid w:val="001445CB"/>
    <w:rsid w:val="00160C1A"/>
    <w:rsid w:val="001640AE"/>
    <w:rsid w:val="00164734"/>
    <w:rsid w:val="00164B78"/>
    <w:rsid w:val="00166531"/>
    <w:rsid w:val="0017301D"/>
    <w:rsid w:val="00173376"/>
    <w:rsid w:val="00173629"/>
    <w:rsid w:val="001779BC"/>
    <w:rsid w:val="001801B7"/>
    <w:rsid w:val="001838DF"/>
    <w:rsid w:val="0018400E"/>
    <w:rsid w:val="00185AB9"/>
    <w:rsid w:val="001865AC"/>
    <w:rsid w:val="0019167A"/>
    <w:rsid w:val="00193A10"/>
    <w:rsid w:val="00193BB3"/>
    <w:rsid w:val="00196078"/>
    <w:rsid w:val="00197A0C"/>
    <w:rsid w:val="001A1BAC"/>
    <w:rsid w:val="001C3DC2"/>
    <w:rsid w:val="001D0A17"/>
    <w:rsid w:val="001D73A4"/>
    <w:rsid w:val="001E439E"/>
    <w:rsid w:val="001E4A43"/>
    <w:rsid w:val="001E67BB"/>
    <w:rsid w:val="001F1F73"/>
    <w:rsid w:val="001F207D"/>
    <w:rsid w:val="001F74DB"/>
    <w:rsid w:val="00206E36"/>
    <w:rsid w:val="00215070"/>
    <w:rsid w:val="00216650"/>
    <w:rsid w:val="0021790B"/>
    <w:rsid w:val="0022247B"/>
    <w:rsid w:val="00231793"/>
    <w:rsid w:val="00235EEE"/>
    <w:rsid w:val="00236DF8"/>
    <w:rsid w:val="00237787"/>
    <w:rsid w:val="00242AE0"/>
    <w:rsid w:val="00242E44"/>
    <w:rsid w:val="002474DD"/>
    <w:rsid w:val="002476A1"/>
    <w:rsid w:val="00257330"/>
    <w:rsid w:val="002575C3"/>
    <w:rsid w:val="00263C5A"/>
    <w:rsid w:val="0026409F"/>
    <w:rsid w:val="002674B6"/>
    <w:rsid w:val="00267A26"/>
    <w:rsid w:val="002859B8"/>
    <w:rsid w:val="00286F7E"/>
    <w:rsid w:val="0028705A"/>
    <w:rsid w:val="002906DB"/>
    <w:rsid w:val="00294A83"/>
    <w:rsid w:val="00296856"/>
    <w:rsid w:val="002A1AD6"/>
    <w:rsid w:val="002A4F3D"/>
    <w:rsid w:val="002B2382"/>
    <w:rsid w:val="002B274E"/>
    <w:rsid w:val="002B3957"/>
    <w:rsid w:val="002B740D"/>
    <w:rsid w:val="002C1304"/>
    <w:rsid w:val="002C4CCE"/>
    <w:rsid w:val="002C57F0"/>
    <w:rsid w:val="002C5995"/>
    <w:rsid w:val="002D0EB2"/>
    <w:rsid w:val="002D191A"/>
    <w:rsid w:val="002D65E2"/>
    <w:rsid w:val="002E4E02"/>
    <w:rsid w:val="002E7456"/>
    <w:rsid w:val="002F722E"/>
    <w:rsid w:val="00302981"/>
    <w:rsid w:val="003068C9"/>
    <w:rsid w:val="00307455"/>
    <w:rsid w:val="00307A3B"/>
    <w:rsid w:val="00307E05"/>
    <w:rsid w:val="00310582"/>
    <w:rsid w:val="00311ACC"/>
    <w:rsid w:val="00325776"/>
    <w:rsid w:val="00334F85"/>
    <w:rsid w:val="00336333"/>
    <w:rsid w:val="00336F27"/>
    <w:rsid w:val="00351998"/>
    <w:rsid w:val="00351CD4"/>
    <w:rsid w:val="003541B6"/>
    <w:rsid w:val="0036666F"/>
    <w:rsid w:val="00366E5C"/>
    <w:rsid w:val="0037278B"/>
    <w:rsid w:val="00377EEC"/>
    <w:rsid w:val="00381557"/>
    <w:rsid w:val="0039212C"/>
    <w:rsid w:val="0039267D"/>
    <w:rsid w:val="00393112"/>
    <w:rsid w:val="003A3EAA"/>
    <w:rsid w:val="003A59A9"/>
    <w:rsid w:val="003A7DD6"/>
    <w:rsid w:val="003B19A3"/>
    <w:rsid w:val="003B73E5"/>
    <w:rsid w:val="003C4052"/>
    <w:rsid w:val="003C68D1"/>
    <w:rsid w:val="003D1B6B"/>
    <w:rsid w:val="003D6974"/>
    <w:rsid w:val="003D7F42"/>
    <w:rsid w:val="003E1C31"/>
    <w:rsid w:val="003E2E39"/>
    <w:rsid w:val="003F0478"/>
    <w:rsid w:val="003F0694"/>
    <w:rsid w:val="003F5524"/>
    <w:rsid w:val="00404FE4"/>
    <w:rsid w:val="00407A33"/>
    <w:rsid w:val="00407F7B"/>
    <w:rsid w:val="004147B6"/>
    <w:rsid w:val="00415B7A"/>
    <w:rsid w:val="00415FD8"/>
    <w:rsid w:val="00416E13"/>
    <w:rsid w:val="00416F03"/>
    <w:rsid w:val="00424772"/>
    <w:rsid w:val="00424D89"/>
    <w:rsid w:val="00426E45"/>
    <w:rsid w:val="00426E56"/>
    <w:rsid w:val="004319EB"/>
    <w:rsid w:val="00431D80"/>
    <w:rsid w:val="00431EC8"/>
    <w:rsid w:val="0043266B"/>
    <w:rsid w:val="004368D3"/>
    <w:rsid w:val="004377A6"/>
    <w:rsid w:val="0043792E"/>
    <w:rsid w:val="00443188"/>
    <w:rsid w:val="00447AA0"/>
    <w:rsid w:val="00450B3A"/>
    <w:rsid w:val="00452A7B"/>
    <w:rsid w:val="00454D0E"/>
    <w:rsid w:val="00460C72"/>
    <w:rsid w:val="00467A3F"/>
    <w:rsid w:val="004802A2"/>
    <w:rsid w:val="00486551"/>
    <w:rsid w:val="004870F7"/>
    <w:rsid w:val="00490A14"/>
    <w:rsid w:val="004924D3"/>
    <w:rsid w:val="004954BB"/>
    <w:rsid w:val="004974C3"/>
    <w:rsid w:val="004A0B6E"/>
    <w:rsid w:val="004A3D34"/>
    <w:rsid w:val="004B2FDF"/>
    <w:rsid w:val="004D1360"/>
    <w:rsid w:val="004D3C6D"/>
    <w:rsid w:val="004D451C"/>
    <w:rsid w:val="004E26EF"/>
    <w:rsid w:val="004E4669"/>
    <w:rsid w:val="004F3403"/>
    <w:rsid w:val="004F3494"/>
    <w:rsid w:val="005006CC"/>
    <w:rsid w:val="005056BA"/>
    <w:rsid w:val="00506A0A"/>
    <w:rsid w:val="00510A84"/>
    <w:rsid w:val="00511055"/>
    <w:rsid w:val="00511666"/>
    <w:rsid w:val="00520BEF"/>
    <w:rsid w:val="00521E22"/>
    <w:rsid w:val="00524D39"/>
    <w:rsid w:val="00533462"/>
    <w:rsid w:val="0053487B"/>
    <w:rsid w:val="005407EC"/>
    <w:rsid w:val="0054535C"/>
    <w:rsid w:val="00546EBD"/>
    <w:rsid w:val="00547E09"/>
    <w:rsid w:val="00551AE6"/>
    <w:rsid w:val="0055319D"/>
    <w:rsid w:val="00554DC7"/>
    <w:rsid w:val="00554E39"/>
    <w:rsid w:val="00555996"/>
    <w:rsid w:val="0055769D"/>
    <w:rsid w:val="0056269A"/>
    <w:rsid w:val="00565424"/>
    <w:rsid w:val="00570294"/>
    <w:rsid w:val="00570D1A"/>
    <w:rsid w:val="00573E4E"/>
    <w:rsid w:val="00587ABF"/>
    <w:rsid w:val="005928E9"/>
    <w:rsid w:val="005937A3"/>
    <w:rsid w:val="00595777"/>
    <w:rsid w:val="005B2E05"/>
    <w:rsid w:val="005B3082"/>
    <w:rsid w:val="005B480E"/>
    <w:rsid w:val="005C16F0"/>
    <w:rsid w:val="005C388A"/>
    <w:rsid w:val="005C7BA9"/>
    <w:rsid w:val="005D0E5E"/>
    <w:rsid w:val="005D1B3A"/>
    <w:rsid w:val="005D2DFE"/>
    <w:rsid w:val="005D3C83"/>
    <w:rsid w:val="005E159E"/>
    <w:rsid w:val="005E20F7"/>
    <w:rsid w:val="005E48F6"/>
    <w:rsid w:val="005E4C7D"/>
    <w:rsid w:val="005E5C5E"/>
    <w:rsid w:val="005E629C"/>
    <w:rsid w:val="005F45D8"/>
    <w:rsid w:val="005F4A55"/>
    <w:rsid w:val="005F5995"/>
    <w:rsid w:val="00600DF9"/>
    <w:rsid w:val="0060156F"/>
    <w:rsid w:val="00614D7E"/>
    <w:rsid w:val="006222C8"/>
    <w:rsid w:val="00630E93"/>
    <w:rsid w:val="0063255A"/>
    <w:rsid w:val="00632B7E"/>
    <w:rsid w:val="00637B4B"/>
    <w:rsid w:val="0064159B"/>
    <w:rsid w:val="00652906"/>
    <w:rsid w:val="006548A7"/>
    <w:rsid w:val="00655A24"/>
    <w:rsid w:val="00660534"/>
    <w:rsid w:val="00660916"/>
    <w:rsid w:val="0066094C"/>
    <w:rsid w:val="0066148A"/>
    <w:rsid w:val="0066223E"/>
    <w:rsid w:val="00662860"/>
    <w:rsid w:val="006642E7"/>
    <w:rsid w:val="00672DEE"/>
    <w:rsid w:val="00677E19"/>
    <w:rsid w:val="00685CEC"/>
    <w:rsid w:val="00686EF3"/>
    <w:rsid w:val="00686FB1"/>
    <w:rsid w:val="00694FBD"/>
    <w:rsid w:val="00695C01"/>
    <w:rsid w:val="00697F43"/>
    <w:rsid w:val="006A1242"/>
    <w:rsid w:val="006A163F"/>
    <w:rsid w:val="006A2046"/>
    <w:rsid w:val="006A288D"/>
    <w:rsid w:val="006A382E"/>
    <w:rsid w:val="006A3B20"/>
    <w:rsid w:val="006A53AF"/>
    <w:rsid w:val="006A5CE9"/>
    <w:rsid w:val="006A6568"/>
    <w:rsid w:val="006B3A33"/>
    <w:rsid w:val="006B3C1A"/>
    <w:rsid w:val="006C680C"/>
    <w:rsid w:val="006C79F9"/>
    <w:rsid w:val="006F0354"/>
    <w:rsid w:val="006F18E7"/>
    <w:rsid w:val="006F31C3"/>
    <w:rsid w:val="006F410F"/>
    <w:rsid w:val="006F55B4"/>
    <w:rsid w:val="006F7298"/>
    <w:rsid w:val="00702101"/>
    <w:rsid w:val="00704FFB"/>
    <w:rsid w:val="00710A36"/>
    <w:rsid w:val="00712EE2"/>
    <w:rsid w:val="00717108"/>
    <w:rsid w:val="00725F97"/>
    <w:rsid w:val="00730ED6"/>
    <w:rsid w:val="007379FF"/>
    <w:rsid w:val="00742381"/>
    <w:rsid w:val="00743DC8"/>
    <w:rsid w:val="0075120F"/>
    <w:rsid w:val="00756FFE"/>
    <w:rsid w:val="00757147"/>
    <w:rsid w:val="00761291"/>
    <w:rsid w:val="0076546C"/>
    <w:rsid w:val="00765F01"/>
    <w:rsid w:val="00766F01"/>
    <w:rsid w:val="00770566"/>
    <w:rsid w:val="00770579"/>
    <w:rsid w:val="007730AB"/>
    <w:rsid w:val="007750A8"/>
    <w:rsid w:val="00776AA8"/>
    <w:rsid w:val="00777122"/>
    <w:rsid w:val="007804BF"/>
    <w:rsid w:val="00780ABE"/>
    <w:rsid w:val="00783A00"/>
    <w:rsid w:val="0079010D"/>
    <w:rsid w:val="00793DE3"/>
    <w:rsid w:val="007944B9"/>
    <w:rsid w:val="00794B03"/>
    <w:rsid w:val="00797178"/>
    <w:rsid w:val="007A2A39"/>
    <w:rsid w:val="007B61F9"/>
    <w:rsid w:val="007C0BB0"/>
    <w:rsid w:val="007C6ED2"/>
    <w:rsid w:val="007C75F0"/>
    <w:rsid w:val="007D47C4"/>
    <w:rsid w:val="007D5409"/>
    <w:rsid w:val="007D5ABF"/>
    <w:rsid w:val="007E30B2"/>
    <w:rsid w:val="007E480C"/>
    <w:rsid w:val="007F2F52"/>
    <w:rsid w:val="007F426B"/>
    <w:rsid w:val="007F5AF8"/>
    <w:rsid w:val="00801FE1"/>
    <w:rsid w:val="00804DE7"/>
    <w:rsid w:val="00821775"/>
    <w:rsid w:val="00823D27"/>
    <w:rsid w:val="008264C3"/>
    <w:rsid w:val="00834AA5"/>
    <w:rsid w:val="008369B5"/>
    <w:rsid w:val="00841302"/>
    <w:rsid w:val="0084594E"/>
    <w:rsid w:val="00847C5B"/>
    <w:rsid w:val="00850479"/>
    <w:rsid w:val="0085153C"/>
    <w:rsid w:val="00851F9A"/>
    <w:rsid w:val="00852FF4"/>
    <w:rsid w:val="00853D35"/>
    <w:rsid w:val="00855998"/>
    <w:rsid w:val="008579F5"/>
    <w:rsid w:val="00861DD3"/>
    <w:rsid w:val="00862329"/>
    <w:rsid w:val="00864A6A"/>
    <w:rsid w:val="0086558B"/>
    <w:rsid w:val="008662E7"/>
    <w:rsid w:val="00867A52"/>
    <w:rsid w:val="00867F08"/>
    <w:rsid w:val="008739ED"/>
    <w:rsid w:val="00874B4E"/>
    <w:rsid w:val="008773F3"/>
    <w:rsid w:val="00883F3A"/>
    <w:rsid w:val="008860E0"/>
    <w:rsid w:val="008A1F3C"/>
    <w:rsid w:val="008A28E7"/>
    <w:rsid w:val="008A6E51"/>
    <w:rsid w:val="008A7D71"/>
    <w:rsid w:val="008B41E2"/>
    <w:rsid w:val="008C2041"/>
    <w:rsid w:val="008E2E3B"/>
    <w:rsid w:val="008E3288"/>
    <w:rsid w:val="00902859"/>
    <w:rsid w:val="00907851"/>
    <w:rsid w:val="00913A5B"/>
    <w:rsid w:val="009172C7"/>
    <w:rsid w:val="00921602"/>
    <w:rsid w:val="0092240E"/>
    <w:rsid w:val="00923636"/>
    <w:rsid w:val="0092549F"/>
    <w:rsid w:val="00925550"/>
    <w:rsid w:val="00925955"/>
    <w:rsid w:val="0093238D"/>
    <w:rsid w:val="00933F51"/>
    <w:rsid w:val="00937F9D"/>
    <w:rsid w:val="00947806"/>
    <w:rsid w:val="00950B8C"/>
    <w:rsid w:val="00952F40"/>
    <w:rsid w:val="0095373A"/>
    <w:rsid w:val="00953F6B"/>
    <w:rsid w:val="00957B8C"/>
    <w:rsid w:val="009632E0"/>
    <w:rsid w:val="00964D6A"/>
    <w:rsid w:val="00964ED8"/>
    <w:rsid w:val="00966094"/>
    <w:rsid w:val="0096702E"/>
    <w:rsid w:val="00971056"/>
    <w:rsid w:val="00971060"/>
    <w:rsid w:val="00972141"/>
    <w:rsid w:val="00975AA2"/>
    <w:rsid w:val="00976F39"/>
    <w:rsid w:val="00977666"/>
    <w:rsid w:val="00984D9D"/>
    <w:rsid w:val="00995199"/>
    <w:rsid w:val="009963DF"/>
    <w:rsid w:val="009A1277"/>
    <w:rsid w:val="009A5B47"/>
    <w:rsid w:val="009B0166"/>
    <w:rsid w:val="009B19C8"/>
    <w:rsid w:val="009C2CFF"/>
    <w:rsid w:val="009D1A41"/>
    <w:rsid w:val="009E18D0"/>
    <w:rsid w:val="009E6670"/>
    <w:rsid w:val="009E6A14"/>
    <w:rsid w:val="009F069C"/>
    <w:rsid w:val="009F06B7"/>
    <w:rsid w:val="009F7284"/>
    <w:rsid w:val="00A01641"/>
    <w:rsid w:val="00A0250C"/>
    <w:rsid w:val="00A06D50"/>
    <w:rsid w:val="00A1069B"/>
    <w:rsid w:val="00A1217F"/>
    <w:rsid w:val="00A23B23"/>
    <w:rsid w:val="00A26934"/>
    <w:rsid w:val="00A30ADA"/>
    <w:rsid w:val="00A31E40"/>
    <w:rsid w:val="00A32846"/>
    <w:rsid w:val="00A32CA9"/>
    <w:rsid w:val="00A32CEB"/>
    <w:rsid w:val="00A35539"/>
    <w:rsid w:val="00A37AB9"/>
    <w:rsid w:val="00A47154"/>
    <w:rsid w:val="00A51022"/>
    <w:rsid w:val="00A51629"/>
    <w:rsid w:val="00A51945"/>
    <w:rsid w:val="00A54E9C"/>
    <w:rsid w:val="00A648D2"/>
    <w:rsid w:val="00A80A5F"/>
    <w:rsid w:val="00A827E4"/>
    <w:rsid w:val="00A86204"/>
    <w:rsid w:val="00AA198A"/>
    <w:rsid w:val="00AA44BA"/>
    <w:rsid w:val="00AB015A"/>
    <w:rsid w:val="00AC3D4C"/>
    <w:rsid w:val="00AC4305"/>
    <w:rsid w:val="00AD34F4"/>
    <w:rsid w:val="00AE0C85"/>
    <w:rsid w:val="00AE37E4"/>
    <w:rsid w:val="00AE3EE4"/>
    <w:rsid w:val="00B00380"/>
    <w:rsid w:val="00B023F2"/>
    <w:rsid w:val="00B04D6E"/>
    <w:rsid w:val="00B17750"/>
    <w:rsid w:val="00B21F16"/>
    <w:rsid w:val="00B34A2A"/>
    <w:rsid w:val="00B35426"/>
    <w:rsid w:val="00B4065E"/>
    <w:rsid w:val="00B44F64"/>
    <w:rsid w:val="00B4590C"/>
    <w:rsid w:val="00B5236B"/>
    <w:rsid w:val="00B662A7"/>
    <w:rsid w:val="00B732DE"/>
    <w:rsid w:val="00B911BA"/>
    <w:rsid w:val="00B931D2"/>
    <w:rsid w:val="00B95237"/>
    <w:rsid w:val="00B97632"/>
    <w:rsid w:val="00BA19E4"/>
    <w:rsid w:val="00BA1F8B"/>
    <w:rsid w:val="00BA3F77"/>
    <w:rsid w:val="00BA4675"/>
    <w:rsid w:val="00BB2CDA"/>
    <w:rsid w:val="00BB6C2F"/>
    <w:rsid w:val="00BD2905"/>
    <w:rsid w:val="00BD7003"/>
    <w:rsid w:val="00BE4E87"/>
    <w:rsid w:val="00C0043F"/>
    <w:rsid w:val="00C03CB1"/>
    <w:rsid w:val="00C045F8"/>
    <w:rsid w:val="00C06E8D"/>
    <w:rsid w:val="00C07A95"/>
    <w:rsid w:val="00C1081F"/>
    <w:rsid w:val="00C21214"/>
    <w:rsid w:val="00C21E2C"/>
    <w:rsid w:val="00C2459A"/>
    <w:rsid w:val="00C24861"/>
    <w:rsid w:val="00C25010"/>
    <w:rsid w:val="00C305F7"/>
    <w:rsid w:val="00C313FB"/>
    <w:rsid w:val="00C37CED"/>
    <w:rsid w:val="00C41E92"/>
    <w:rsid w:val="00C4736D"/>
    <w:rsid w:val="00C475CE"/>
    <w:rsid w:val="00C47A28"/>
    <w:rsid w:val="00C50A22"/>
    <w:rsid w:val="00C533D1"/>
    <w:rsid w:val="00C62DF3"/>
    <w:rsid w:val="00C667A2"/>
    <w:rsid w:val="00C73F17"/>
    <w:rsid w:val="00C77DEE"/>
    <w:rsid w:val="00C92BFA"/>
    <w:rsid w:val="00C946EB"/>
    <w:rsid w:val="00C958BA"/>
    <w:rsid w:val="00CB10FB"/>
    <w:rsid w:val="00CB5646"/>
    <w:rsid w:val="00CB5BDF"/>
    <w:rsid w:val="00CC2B73"/>
    <w:rsid w:val="00CC3A2B"/>
    <w:rsid w:val="00CC646D"/>
    <w:rsid w:val="00CD04CC"/>
    <w:rsid w:val="00CD15F1"/>
    <w:rsid w:val="00CD44D5"/>
    <w:rsid w:val="00CD5BFB"/>
    <w:rsid w:val="00CE1F93"/>
    <w:rsid w:val="00CE327D"/>
    <w:rsid w:val="00CE341B"/>
    <w:rsid w:val="00CF028A"/>
    <w:rsid w:val="00CF1367"/>
    <w:rsid w:val="00CF4ECC"/>
    <w:rsid w:val="00D023D9"/>
    <w:rsid w:val="00D05A5E"/>
    <w:rsid w:val="00D102C6"/>
    <w:rsid w:val="00D11D4B"/>
    <w:rsid w:val="00D20A1D"/>
    <w:rsid w:val="00D350DA"/>
    <w:rsid w:val="00D41047"/>
    <w:rsid w:val="00D41A16"/>
    <w:rsid w:val="00D50856"/>
    <w:rsid w:val="00D61B0A"/>
    <w:rsid w:val="00D6467A"/>
    <w:rsid w:val="00D702B6"/>
    <w:rsid w:val="00D7107B"/>
    <w:rsid w:val="00D73E50"/>
    <w:rsid w:val="00D76B0A"/>
    <w:rsid w:val="00D80126"/>
    <w:rsid w:val="00D806BE"/>
    <w:rsid w:val="00D80A12"/>
    <w:rsid w:val="00D9185B"/>
    <w:rsid w:val="00DA2787"/>
    <w:rsid w:val="00DA3B5F"/>
    <w:rsid w:val="00DA49E0"/>
    <w:rsid w:val="00DB0CA1"/>
    <w:rsid w:val="00DB2814"/>
    <w:rsid w:val="00DB2EEA"/>
    <w:rsid w:val="00DB33F7"/>
    <w:rsid w:val="00DB7872"/>
    <w:rsid w:val="00DB7B01"/>
    <w:rsid w:val="00DC2A20"/>
    <w:rsid w:val="00DC2B3A"/>
    <w:rsid w:val="00DC72C0"/>
    <w:rsid w:val="00DD10CD"/>
    <w:rsid w:val="00DD1D0D"/>
    <w:rsid w:val="00DD7C0A"/>
    <w:rsid w:val="00DE3914"/>
    <w:rsid w:val="00DE5CDA"/>
    <w:rsid w:val="00DE7B2A"/>
    <w:rsid w:val="00DF25B3"/>
    <w:rsid w:val="00DF7F0C"/>
    <w:rsid w:val="00E01B27"/>
    <w:rsid w:val="00E01F34"/>
    <w:rsid w:val="00E052E5"/>
    <w:rsid w:val="00E077A4"/>
    <w:rsid w:val="00E14E4E"/>
    <w:rsid w:val="00E15ABE"/>
    <w:rsid w:val="00E21A3F"/>
    <w:rsid w:val="00E236F3"/>
    <w:rsid w:val="00E25C26"/>
    <w:rsid w:val="00E3098D"/>
    <w:rsid w:val="00E3554D"/>
    <w:rsid w:val="00E438D0"/>
    <w:rsid w:val="00E50B26"/>
    <w:rsid w:val="00E55CFB"/>
    <w:rsid w:val="00E621BB"/>
    <w:rsid w:val="00E62F7A"/>
    <w:rsid w:val="00E65EBB"/>
    <w:rsid w:val="00E66E11"/>
    <w:rsid w:val="00E739B7"/>
    <w:rsid w:val="00E747FA"/>
    <w:rsid w:val="00E74B07"/>
    <w:rsid w:val="00E752E5"/>
    <w:rsid w:val="00E7562D"/>
    <w:rsid w:val="00E75E52"/>
    <w:rsid w:val="00E92E95"/>
    <w:rsid w:val="00E9492C"/>
    <w:rsid w:val="00E95FAE"/>
    <w:rsid w:val="00E976DA"/>
    <w:rsid w:val="00EA1302"/>
    <w:rsid w:val="00EA1DB8"/>
    <w:rsid w:val="00EB3C82"/>
    <w:rsid w:val="00EC0732"/>
    <w:rsid w:val="00ED174A"/>
    <w:rsid w:val="00ED50CA"/>
    <w:rsid w:val="00EE4037"/>
    <w:rsid w:val="00EE5F69"/>
    <w:rsid w:val="00EF0BBB"/>
    <w:rsid w:val="00EF42D9"/>
    <w:rsid w:val="00EF5409"/>
    <w:rsid w:val="00EF5D0A"/>
    <w:rsid w:val="00F051B9"/>
    <w:rsid w:val="00F120CF"/>
    <w:rsid w:val="00F14A51"/>
    <w:rsid w:val="00F219BF"/>
    <w:rsid w:val="00F2349D"/>
    <w:rsid w:val="00F24509"/>
    <w:rsid w:val="00F25C2B"/>
    <w:rsid w:val="00F46F00"/>
    <w:rsid w:val="00F54711"/>
    <w:rsid w:val="00F64600"/>
    <w:rsid w:val="00F66969"/>
    <w:rsid w:val="00F66EBB"/>
    <w:rsid w:val="00F7609B"/>
    <w:rsid w:val="00F82412"/>
    <w:rsid w:val="00F83BC1"/>
    <w:rsid w:val="00F8522E"/>
    <w:rsid w:val="00F91397"/>
    <w:rsid w:val="00F92E9F"/>
    <w:rsid w:val="00FA00D6"/>
    <w:rsid w:val="00FA069C"/>
    <w:rsid w:val="00FA0DE9"/>
    <w:rsid w:val="00FA327D"/>
    <w:rsid w:val="00FA4756"/>
    <w:rsid w:val="00FA4D94"/>
    <w:rsid w:val="00FA6913"/>
    <w:rsid w:val="00FC1323"/>
    <w:rsid w:val="00FC3300"/>
    <w:rsid w:val="00FC6757"/>
    <w:rsid w:val="00FC7C32"/>
    <w:rsid w:val="00FE13C6"/>
    <w:rsid w:val="00FE2679"/>
    <w:rsid w:val="00FF3B3C"/>
    <w:rsid w:val="00FF4645"/>
    <w:rsid w:val="00FF6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65E49"/>
  <w15:chartTrackingRefBased/>
  <w15:docId w15:val="{EA594B1F-68DA-4582-B959-ECC6639C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7A2"/>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link w:val="Heading1Char"/>
    <w:uiPriority w:val="9"/>
    <w:qFormat/>
    <w:rsid w:val="00C667A2"/>
    <w:pPr>
      <w:widowControl w:val="0"/>
      <w:numPr>
        <w:numId w:val="10"/>
      </w:numPr>
      <w:autoSpaceDE w:val="0"/>
      <w:autoSpaceDN w:val="0"/>
      <w:spacing w:before="180"/>
      <w:outlineLvl w:val="0"/>
    </w:pPr>
    <w:rPr>
      <w:sz w:val="36"/>
      <w:szCs w:val="36"/>
      <w:lang w:val="en-US" w:eastAsia="en-US"/>
    </w:rPr>
  </w:style>
  <w:style w:type="paragraph" w:styleId="Heading2">
    <w:name w:val="heading 2"/>
    <w:basedOn w:val="ListParagraph"/>
    <w:link w:val="Heading2Char"/>
    <w:uiPriority w:val="9"/>
    <w:unhideWhenUsed/>
    <w:qFormat/>
    <w:rsid w:val="00DD1D0D"/>
    <w:pPr>
      <w:numPr>
        <w:ilvl w:val="1"/>
        <w:numId w:val="10"/>
      </w:numPr>
      <w:spacing w:before="360" w:after="120"/>
      <w:outlineLvl w:val="1"/>
    </w:pPr>
    <w:rPr>
      <w:b/>
      <w:bCs/>
      <w:sz w:val="24"/>
    </w:rPr>
  </w:style>
  <w:style w:type="paragraph" w:styleId="Heading3">
    <w:name w:val="heading 3"/>
    <w:basedOn w:val="Heading2"/>
    <w:link w:val="Heading3Char"/>
    <w:uiPriority w:val="9"/>
    <w:unhideWhenUsed/>
    <w:qFormat/>
    <w:rsid w:val="00DD1D0D"/>
    <w:pPr>
      <w:numPr>
        <w:ilvl w:val="2"/>
      </w:numPr>
      <w:spacing w:before="240"/>
      <w:outlineLvl w:val="2"/>
    </w:pPr>
    <w:rPr>
      <w:b w:val="0"/>
      <w:i/>
      <w:u w:val="single"/>
    </w:rPr>
  </w:style>
  <w:style w:type="paragraph" w:styleId="Heading4">
    <w:name w:val="heading 4"/>
    <w:basedOn w:val="Normal"/>
    <w:next w:val="Normal"/>
    <w:link w:val="Heading4Char"/>
    <w:uiPriority w:val="9"/>
    <w:semiHidden/>
    <w:unhideWhenUsed/>
    <w:qFormat/>
    <w:rsid w:val="00C667A2"/>
    <w:pPr>
      <w:keepNext/>
      <w:keepLines/>
      <w:widowControl w:val="0"/>
      <w:numPr>
        <w:ilvl w:val="3"/>
        <w:numId w:val="10"/>
      </w:numPr>
      <w:autoSpaceDE w:val="0"/>
      <w:autoSpaceDN w:val="0"/>
      <w:spacing w:before="40"/>
      <w:outlineLvl w:val="3"/>
    </w:pPr>
    <w:rPr>
      <w:rFonts w:asciiTheme="majorHAnsi" w:eastAsiaTheme="majorEastAsia" w:hAnsiTheme="majorHAnsi" w:cstheme="majorBidi"/>
      <w:i/>
      <w:iCs/>
      <w:color w:val="2F5496" w:themeColor="accent1" w:themeShade="BF"/>
      <w:sz w:val="22"/>
      <w:szCs w:val="22"/>
      <w:lang w:val="en-US" w:eastAsia="en-US"/>
    </w:rPr>
  </w:style>
  <w:style w:type="paragraph" w:styleId="Heading5">
    <w:name w:val="heading 5"/>
    <w:basedOn w:val="Normal"/>
    <w:next w:val="Normal"/>
    <w:link w:val="Heading5Char"/>
    <w:uiPriority w:val="9"/>
    <w:semiHidden/>
    <w:unhideWhenUsed/>
    <w:qFormat/>
    <w:rsid w:val="00DD1D0D"/>
    <w:pPr>
      <w:keepNext/>
      <w:keepLines/>
      <w:numPr>
        <w:ilvl w:val="4"/>
        <w:numId w:val="10"/>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D1D0D"/>
    <w:pPr>
      <w:keepNext/>
      <w:keepLines/>
      <w:numPr>
        <w:ilvl w:val="5"/>
        <w:numId w:val="10"/>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D1D0D"/>
    <w:pPr>
      <w:keepNext/>
      <w:keepLines/>
      <w:numPr>
        <w:ilvl w:val="6"/>
        <w:numId w:val="10"/>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D1D0D"/>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D1D0D"/>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3BB3"/>
    <w:rPr>
      <w:rFonts w:ascii="Times New Roman" w:eastAsia="Times New Roman" w:hAnsi="Times New Roman" w:cs="Times New Roman"/>
      <w:sz w:val="36"/>
      <w:szCs w:val="36"/>
    </w:rPr>
  </w:style>
  <w:style w:type="character" w:customStyle="1" w:styleId="Heading2Char">
    <w:name w:val="Heading 2 Char"/>
    <w:basedOn w:val="DefaultParagraphFont"/>
    <w:link w:val="Heading2"/>
    <w:uiPriority w:val="9"/>
    <w:rsid w:val="00A1217F"/>
    <w:rPr>
      <w:rFonts w:ascii="Times New Roman" w:eastAsia="Times New Roman" w:hAnsi="Times New Roman" w:cs="Times New Roman"/>
      <w:b/>
      <w:bCs/>
      <w:sz w:val="24"/>
    </w:rPr>
  </w:style>
  <w:style w:type="character" w:customStyle="1" w:styleId="Heading3Char">
    <w:name w:val="Heading 3 Char"/>
    <w:basedOn w:val="DefaultParagraphFont"/>
    <w:link w:val="Heading3"/>
    <w:uiPriority w:val="9"/>
    <w:rsid w:val="00DD1D0D"/>
    <w:rPr>
      <w:rFonts w:ascii="Times New Roman" w:eastAsia="Times New Roman" w:hAnsi="Times New Roman" w:cs="Times New Roman"/>
      <w:bCs/>
      <w:i/>
      <w:sz w:val="24"/>
      <w:u w:val="single"/>
    </w:rPr>
  </w:style>
  <w:style w:type="paragraph" w:customStyle="1" w:styleId="msonormal0">
    <w:name w:val="msonormal"/>
    <w:basedOn w:val="Normal"/>
    <w:rsid w:val="00C667A2"/>
    <w:pPr>
      <w:spacing w:before="100" w:beforeAutospacing="1" w:after="100" w:afterAutospacing="1"/>
    </w:pPr>
    <w:rPr>
      <w:lang w:val="en-US" w:eastAsia="en-US"/>
    </w:rPr>
  </w:style>
  <w:style w:type="paragraph" w:styleId="TOC1">
    <w:name w:val="toc 1"/>
    <w:basedOn w:val="Normal"/>
    <w:autoRedefine/>
    <w:uiPriority w:val="1"/>
    <w:semiHidden/>
    <w:unhideWhenUsed/>
    <w:qFormat/>
    <w:rsid w:val="00C667A2"/>
    <w:pPr>
      <w:widowControl w:val="0"/>
      <w:autoSpaceDE w:val="0"/>
      <w:autoSpaceDN w:val="0"/>
      <w:spacing w:before="363"/>
      <w:ind w:left="918"/>
    </w:pPr>
    <w:rPr>
      <w:rFonts w:ascii="Arial" w:eastAsia="Arial" w:hAnsi="Arial" w:cs="Arial"/>
      <w:b/>
      <w:bCs/>
      <w:lang w:val="en-US" w:eastAsia="en-US"/>
    </w:rPr>
  </w:style>
  <w:style w:type="paragraph" w:styleId="TOC2">
    <w:name w:val="toc 2"/>
    <w:basedOn w:val="Normal"/>
    <w:autoRedefine/>
    <w:uiPriority w:val="1"/>
    <w:semiHidden/>
    <w:unhideWhenUsed/>
    <w:qFormat/>
    <w:rsid w:val="00193BB3"/>
    <w:pPr>
      <w:spacing w:before="241"/>
      <w:ind w:left="1220" w:hanging="303"/>
    </w:pPr>
    <w:rPr>
      <w:sz w:val="20"/>
      <w:szCs w:val="20"/>
    </w:rPr>
  </w:style>
  <w:style w:type="paragraph" w:styleId="TOC3">
    <w:name w:val="toc 3"/>
    <w:basedOn w:val="Normal"/>
    <w:autoRedefine/>
    <w:uiPriority w:val="1"/>
    <w:semiHidden/>
    <w:unhideWhenUsed/>
    <w:qFormat/>
    <w:rsid w:val="00193BB3"/>
    <w:pPr>
      <w:ind w:left="1611" w:hanging="454"/>
    </w:pPr>
    <w:rPr>
      <w:sz w:val="20"/>
      <w:szCs w:val="20"/>
    </w:rPr>
  </w:style>
  <w:style w:type="paragraph" w:styleId="Title">
    <w:name w:val="Title"/>
    <w:basedOn w:val="Normal"/>
    <w:link w:val="TitleChar"/>
    <w:uiPriority w:val="10"/>
    <w:qFormat/>
    <w:rsid w:val="00C667A2"/>
    <w:pPr>
      <w:widowControl w:val="0"/>
      <w:autoSpaceDE w:val="0"/>
      <w:autoSpaceDN w:val="0"/>
      <w:ind w:left="2506" w:right="2505"/>
      <w:jc w:val="center"/>
    </w:pPr>
    <w:rPr>
      <w:b/>
      <w:bCs/>
      <w:sz w:val="40"/>
      <w:szCs w:val="40"/>
      <w:lang w:val="en-US" w:eastAsia="en-US"/>
    </w:rPr>
  </w:style>
  <w:style w:type="character" w:customStyle="1" w:styleId="TitleChar">
    <w:name w:val="Title Char"/>
    <w:basedOn w:val="DefaultParagraphFont"/>
    <w:link w:val="Title"/>
    <w:uiPriority w:val="10"/>
    <w:rsid w:val="00193BB3"/>
    <w:rPr>
      <w:rFonts w:ascii="Times New Roman" w:eastAsia="Times New Roman" w:hAnsi="Times New Roman" w:cs="Times New Roman"/>
      <w:b/>
      <w:bCs/>
      <w:sz w:val="40"/>
      <w:szCs w:val="40"/>
    </w:rPr>
  </w:style>
  <w:style w:type="paragraph" w:styleId="BodyText">
    <w:name w:val="Body Text"/>
    <w:basedOn w:val="Normal"/>
    <w:link w:val="BodyTextChar"/>
    <w:uiPriority w:val="1"/>
    <w:unhideWhenUsed/>
    <w:qFormat/>
    <w:rsid w:val="00C667A2"/>
    <w:pPr>
      <w:widowControl w:val="0"/>
      <w:autoSpaceDE w:val="0"/>
      <w:autoSpaceDN w:val="0"/>
    </w:pPr>
    <w:rPr>
      <w:lang w:val="en-US" w:eastAsia="en-US"/>
    </w:rPr>
  </w:style>
  <w:style w:type="character" w:customStyle="1" w:styleId="BodyTextChar">
    <w:name w:val="Body Text Char"/>
    <w:basedOn w:val="DefaultParagraphFont"/>
    <w:link w:val="BodyText"/>
    <w:uiPriority w:val="1"/>
    <w:rsid w:val="00193BB3"/>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C667A2"/>
    <w:pPr>
      <w:widowControl w:val="0"/>
      <w:autoSpaceDE w:val="0"/>
      <w:autoSpaceDN w:val="0"/>
      <w:ind w:left="1638" w:hanging="360"/>
    </w:pPr>
    <w:rPr>
      <w:sz w:val="22"/>
      <w:szCs w:val="22"/>
      <w:lang w:val="en-US" w:eastAsia="en-US"/>
    </w:rPr>
  </w:style>
  <w:style w:type="paragraph" w:customStyle="1" w:styleId="TableParagraph">
    <w:name w:val="Table Paragraph"/>
    <w:basedOn w:val="Normal"/>
    <w:uiPriority w:val="1"/>
    <w:qFormat/>
    <w:rsid w:val="00C667A2"/>
    <w:pPr>
      <w:widowControl w:val="0"/>
      <w:autoSpaceDE w:val="0"/>
      <w:autoSpaceDN w:val="0"/>
    </w:pPr>
    <w:rPr>
      <w:sz w:val="22"/>
      <w:szCs w:val="22"/>
      <w:lang w:val="en-US" w:eastAsia="en-US"/>
    </w:rPr>
  </w:style>
  <w:style w:type="character" w:customStyle="1" w:styleId="ListParagraphChar">
    <w:name w:val="List Paragraph Char"/>
    <w:link w:val="ListParagraph"/>
    <w:uiPriority w:val="34"/>
    <w:rsid w:val="003A7DD6"/>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E65EBB"/>
    <w:rPr>
      <w:sz w:val="16"/>
      <w:szCs w:val="16"/>
    </w:rPr>
  </w:style>
  <w:style w:type="paragraph" w:styleId="CommentText">
    <w:name w:val="annotation text"/>
    <w:basedOn w:val="Normal"/>
    <w:link w:val="CommentTextChar"/>
    <w:uiPriority w:val="99"/>
    <w:unhideWhenUsed/>
    <w:rsid w:val="00C667A2"/>
    <w:pPr>
      <w:widowControl w:val="0"/>
      <w:autoSpaceDE w:val="0"/>
      <w:autoSpaceDN w:val="0"/>
    </w:pPr>
    <w:rPr>
      <w:sz w:val="20"/>
      <w:szCs w:val="20"/>
      <w:lang w:val="en-US" w:eastAsia="en-US"/>
    </w:rPr>
  </w:style>
  <w:style w:type="character" w:customStyle="1" w:styleId="CommentTextChar">
    <w:name w:val="Comment Text Char"/>
    <w:basedOn w:val="DefaultParagraphFont"/>
    <w:link w:val="CommentText"/>
    <w:uiPriority w:val="99"/>
    <w:rsid w:val="00E65E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65EBB"/>
    <w:rPr>
      <w:b/>
      <w:bCs/>
    </w:rPr>
  </w:style>
  <w:style w:type="character" w:customStyle="1" w:styleId="CommentSubjectChar">
    <w:name w:val="Comment Subject Char"/>
    <w:basedOn w:val="CommentTextChar"/>
    <w:link w:val="CommentSubject"/>
    <w:uiPriority w:val="99"/>
    <w:semiHidden/>
    <w:rsid w:val="00E65EBB"/>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F3494"/>
    <w:rPr>
      <w:color w:val="0563C1" w:themeColor="hyperlink"/>
      <w:u w:val="single"/>
    </w:rPr>
  </w:style>
  <w:style w:type="paragraph" w:styleId="BalloonText">
    <w:name w:val="Balloon Text"/>
    <w:basedOn w:val="Normal"/>
    <w:link w:val="BalloonTextChar"/>
    <w:uiPriority w:val="99"/>
    <w:semiHidden/>
    <w:unhideWhenUsed/>
    <w:rsid w:val="00C667A2"/>
    <w:rPr>
      <w:rFonts w:ascii="Segoe UI" w:eastAsiaTheme="minorHAns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64159B"/>
    <w:rPr>
      <w:rFonts w:ascii="Segoe UI" w:hAnsi="Segoe UI" w:cs="Segoe UI"/>
      <w:sz w:val="18"/>
      <w:szCs w:val="18"/>
    </w:rPr>
  </w:style>
  <w:style w:type="paragraph" w:styleId="FootnoteText">
    <w:name w:val="footnote text"/>
    <w:aliases w:val="single space,Footnote Text Char Char Char,Footnote Text Char Char,Fußnote,Footnote,WB-Fußnotentext,WB-Fußnotentext Char Char,Fußnotentext Char,FOOTNOTES,fn,Geneva 9,Font: Geneva 9,Boston 10,f,Footnotes,single space Char,ft Char,ft,ADB"/>
    <w:basedOn w:val="Normal"/>
    <w:link w:val="FootnoteTextChar"/>
    <w:uiPriority w:val="99"/>
    <w:unhideWhenUsed/>
    <w:qFormat/>
    <w:rsid w:val="00C667A2"/>
    <w:pPr>
      <w:widowControl w:val="0"/>
      <w:autoSpaceDE w:val="0"/>
      <w:autoSpaceDN w:val="0"/>
    </w:pPr>
    <w:rPr>
      <w:sz w:val="20"/>
      <w:szCs w:val="20"/>
      <w:lang w:val="en-US" w:eastAsia="en-US"/>
    </w:rPr>
  </w:style>
  <w:style w:type="character" w:customStyle="1" w:styleId="FootnoteTextChar">
    <w:name w:val="Footnote Text Char"/>
    <w:aliases w:val="single space Char1,Footnote Text Char Char Char Char,Footnote Text Char Char Char1,Fußnote Char,Footnote Char,WB-Fußnotentext Char,WB-Fußnotentext Char Char Char,Fußnotentext Char Char,FOOTNOTES Char,fn Char,Geneva 9 Char,f Char"/>
    <w:basedOn w:val="DefaultParagraphFont"/>
    <w:link w:val="FootnoteText"/>
    <w:uiPriority w:val="99"/>
    <w:rsid w:val="000A1568"/>
    <w:rPr>
      <w:rFonts w:ascii="Times New Roman" w:eastAsia="Times New Roman" w:hAnsi="Times New Roman" w:cs="Times New Roman"/>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Times 10 Point,Ref,4_G"/>
    <w:basedOn w:val="DefaultParagraphFont"/>
    <w:link w:val="Char2"/>
    <w:uiPriority w:val="99"/>
    <w:unhideWhenUsed/>
    <w:qFormat/>
    <w:rsid w:val="000A1568"/>
    <w:rPr>
      <w:vertAlign w:val="superscript"/>
    </w:rPr>
  </w:style>
  <w:style w:type="paragraph" w:styleId="Revision">
    <w:name w:val="Revision"/>
    <w:hidden/>
    <w:uiPriority w:val="99"/>
    <w:semiHidden/>
    <w:rsid w:val="003B19A3"/>
    <w:pPr>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C667A2"/>
    <w:pPr>
      <w:widowControl w:val="0"/>
      <w:tabs>
        <w:tab w:val="center" w:pos="4513"/>
        <w:tab w:val="right" w:pos="9026"/>
      </w:tabs>
      <w:autoSpaceDE w:val="0"/>
      <w:autoSpaceDN w:val="0"/>
    </w:pPr>
    <w:rPr>
      <w:sz w:val="22"/>
      <w:szCs w:val="22"/>
      <w:lang w:val="en-US" w:eastAsia="en-US"/>
    </w:rPr>
  </w:style>
  <w:style w:type="character" w:customStyle="1" w:styleId="HeaderChar">
    <w:name w:val="Header Char"/>
    <w:basedOn w:val="DefaultParagraphFont"/>
    <w:link w:val="Header"/>
    <w:uiPriority w:val="99"/>
    <w:rsid w:val="00AE0C85"/>
    <w:rPr>
      <w:rFonts w:ascii="Times New Roman" w:eastAsia="Times New Roman" w:hAnsi="Times New Roman" w:cs="Times New Roman"/>
    </w:rPr>
  </w:style>
  <w:style w:type="paragraph" w:styleId="Footer">
    <w:name w:val="footer"/>
    <w:basedOn w:val="Normal"/>
    <w:link w:val="FooterChar"/>
    <w:uiPriority w:val="99"/>
    <w:unhideWhenUsed/>
    <w:rsid w:val="00C667A2"/>
    <w:pPr>
      <w:widowControl w:val="0"/>
      <w:tabs>
        <w:tab w:val="center" w:pos="4513"/>
        <w:tab w:val="right" w:pos="9026"/>
      </w:tabs>
      <w:autoSpaceDE w:val="0"/>
      <w:autoSpaceDN w:val="0"/>
    </w:pPr>
    <w:rPr>
      <w:sz w:val="22"/>
      <w:szCs w:val="22"/>
      <w:lang w:val="en-US" w:eastAsia="en-US"/>
    </w:rPr>
  </w:style>
  <w:style w:type="character" w:customStyle="1" w:styleId="FooterChar">
    <w:name w:val="Footer Char"/>
    <w:basedOn w:val="DefaultParagraphFont"/>
    <w:link w:val="Footer"/>
    <w:uiPriority w:val="99"/>
    <w:rsid w:val="00AE0C85"/>
    <w:rPr>
      <w:rFonts w:ascii="Times New Roman" w:eastAsia="Times New Roman" w:hAnsi="Times New Roman" w:cs="Times New Roman"/>
    </w:rPr>
  </w:style>
  <w:style w:type="paragraph" w:customStyle="1" w:styleId="Char2">
    <w:name w:val="Char2"/>
    <w:basedOn w:val="Normal"/>
    <w:link w:val="FootnoteReference"/>
    <w:uiPriority w:val="99"/>
    <w:rsid w:val="00C667A2"/>
    <w:pPr>
      <w:spacing w:after="160" w:line="240" w:lineRule="exact"/>
    </w:pPr>
    <w:rPr>
      <w:rFonts w:asciiTheme="minorHAnsi" w:eastAsiaTheme="minorHAnsi" w:hAnsiTheme="minorHAnsi" w:cstheme="minorBidi"/>
      <w:sz w:val="22"/>
      <w:szCs w:val="22"/>
      <w:vertAlign w:val="superscript"/>
      <w:lang w:val="en-US" w:eastAsia="en-US"/>
    </w:rPr>
  </w:style>
  <w:style w:type="table" w:styleId="TableGrid">
    <w:name w:val="Table Grid"/>
    <w:basedOn w:val="TableNormal"/>
    <w:uiPriority w:val="39"/>
    <w:rsid w:val="00534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565424"/>
    <w:rPr>
      <w:i/>
      <w:iCs/>
      <w:color w:val="404040" w:themeColor="text1" w:themeTint="BF"/>
    </w:rPr>
  </w:style>
  <w:style w:type="paragraph" w:styleId="Subtitle">
    <w:name w:val="Subtitle"/>
    <w:basedOn w:val="Normal"/>
    <w:next w:val="Normal"/>
    <w:link w:val="SubtitleChar"/>
    <w:uiPriority w:val="11"/>
    <w:qFormat/>
    <w:rsid w:val="00C667A2"/>
    <w:pPr>
      <w:widowControl w:val="0"/>
      <w:numPr>
        <w:ilvl w:val="1"/>
      </w:numPr>
      <w:autoSpaceDE w:val="0"/>
      <w:autoSpaceDN w:val="0"/>
      <w:spacing w:after="160"/>
    </w:pPr>
    <w:rPr>
      <w:rFonts w:asciiTheme="minorHAnsi" w:eastAsiaTheme="minorEastAsia" w:hAnsiTheme="minorHAnsi" w:cstheme="minorBidi"/>
      <w:color w:val="5A5A5A" w:themeColor="text1" w:themeTint="A5"/>
      <w:spacing w:val="15"/>
      <w:sz w:val="22"/>
      <w:szCs w:val="22"/>
      <w:lang w:val="en-US" w:eastAsia="en-US"/>
    </w:rPr>
  </w:style>
  <w:style w:type="character" w:customStyle="1" w:styleId="SubtitleChar">
    <w:name w:val="Subtitle Char"/>
    <w:basedOn w:val="DefaultParagraphFont"/>
    <w:link w:val="Subtitle"/>
    <w:uiPriority w:val="11"/>
    <w:rsid w:val="00565424"/>
    <w:rPr>
      <w:rFonts w:eastAsiaTheme="minorEastAsia"/>
      <w:color w:val="5A5A5A" w:themeColor="text1" w:themeTint="A5"/>
      <w:spacing w:val="15"/>
    </w:rPr>
  </w:style>
  <w:style w:type="paragraph" w:styleId="NoSpacing">
    <w:name w:val="No Spacing"/>
    <w:uiPriority w:val="1"/>
    <w:qFormat/>
    <w:rsid w:val="00565424"/>
    <w:pPr>
      <w:widowControl w:val="0"/>
      <w:autoSpaceDE w:val="0"/>
      <w:autoSpaceDN w:val="0"/>
      <w:spacing w:after="0" w:line="240" w:lineRule="auto"/>
    </w:pPr>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DD1D0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D1D0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D1D0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D1D0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D1D0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D1D0D"/>
    <w:rPr>
      <w:rFonts w:asciiTheme="majorHAnsi" w:eastAsiaTheme="majorEastAsia" w:hAnsiTheme="majorHAnsi" w:cstheme="majorBidi"/>
      <w:i/>
      <w:iCs/>
      <w:color w:val="272727" w:themeColor="text1" w:themeTint="D8"/>
      <w:sz w:val="21"/>
      <w:szCs w:val="21"/>
    </w:rPr>
  </w:style>
  <w:style w:type="character" w:customStyle="1" w:styleId="UnresolvedMention1">
    <w:name w:val="Unresolved Mention1"/>
    <w:basedOn w:val="DefaultParagraphFont"/>
    <w:uiPriority w:val="99"/>
    <w:semiHidden/>
    <w:unhideWhenUsed/>
    <w:rsid w:val="00C946EB"/>
    <w:rPr>
      <w:color w:val="605E5C"/>
      <w:shd w:val="clear" w:color="auto" w:fill="E1DFDD"/>
    </w:rPr>
  </w:style>
  <w:style w:type="paragraph" w:styleId="NormalWeb">
    <w:name w:val="Normal (Web)"/>
    <w:basedOn w:val="Normal"/>
    <w:uiPriority w:val="99"/>
    <w:unhideWhenUsed/>
    <w:rsid w:val="00C667A2"/>
    <w:pPr>
      <w:spacing w:before="100" w:beforeAutospacing="1" w:after="100" w:afterAutospacing="1"/>
    </w:pPr>
    <w:rPr>
      <w:lang w:val="sr-Latn-RS" w:eastAsia="sr-Latn-RS"/>
    </w:rPr>
  </w:style>
  <w:style w:type="character" w:styleId="Strong">
    <w:name w:val="Strong"/>
    <w:basedOn w:val="DefaultParagraphFont"/>
    <w:uiPriority w:val="22"/>
    <w:qFormat/>
    <w:rsid w:val="00704F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85">
      <w:bodyDiv w:val="1"/>
      <w:marLeft w:val="0"/>
      <w:marRight w:val="0"/>
      <w:marTop w:val="0"/>
      <w:marBottom w:val="0"/>
      <w:divBdr>
        <w:top w:val="none" w:sz="0" w:space="0" w:color="auto"/>
        <w:left w:val="none" w:sz="0" w:space="0" w:color="auto"/>
        <w:bottom w:val="none" w:sz="0" w:space="0" w:color="auto"/>
        <w:right w:val="none" w:sz="0" w:space="0" w:color="auto"/>
      </w:divBdr>
    </w:div>
    <w:div w:id="41753949">
      <w:bodyDiv w:val="1"/>
      <w:marLeft w:val="0"/>
      <w:marRight w:val="0"/>
      <w:marTop w:val="0"/>
      <w:marBottom w:val="0"/>
      <w:divBdr>
        <w:top w:val="none" w:sz="0" w:space="0" w:color="auto"/>
        <w:left w:val="none" w:sz="0" w:space="0" w:color="auto"/>
        <w:bottom w:val="none" w:sz="0" w:space="0" w:color="auto"/>
        <w:right w:val="none" w:sz="0" w:space="0" w:color="auto"/>
      </w:divBdr>
    </w:div>
    <w:div w:id="59863377">
      <w:bodyDiv w:val="1"/>
      <w:marLeft w:val="0"/>
      <w:marRight w:val="0"/>
      <w:marTop w:val="0"/>
      <w:marBottom w:val="0"/>
      <w:divBdr>
        <w:top w:val="none" w:sz="0" w:space="0" w:color="auto"/>
        <w:left w:val="none" w:sz="0" w:space="0" w:color="auto"/>
        <w:bottom w:val="none" w:sz="0" w:space="0" w:color="auto"/>
        <w:right w:val="none" w:sz="0" w:space="0" w:color="auto"/>
      </w:divBdr>
    </w:div>
    <w:div w:id="64452075">
      <w:bodyDiv w:val="1"/>
      <w:marLeft w:val="0"/>
      <w:marRight w:val="0"/>
      <w:marTop w:val="0"/>
      <w:marBottom w:val="0"/>
      <w:divBdr>
        <w:top w:val="none" w:sz="0" w:space="0" w:color="auto"/>
        <w:left w:val="none" w:sz="0" w:space="0" w:color="auto"/>
        <w:bottom w:val="none" w:sz="0" w:space="0" w:color="auto"/>
        <w:right w:val="none" w:sz="0" w:space="0" w:color="auto"/>
      </w:divBdr>
    </w:div>
    <w:div w:id="76439456">
      <w:bodyDiv w:val="1"/>
      <w:marLeft w:val="0"/>
      <w:marRight w:val="0"/>
      <w:marTop w:val="0"/>
      <w:marBottom w:val="0"/>
      <w:divBdr>
        <w:top w:val="none" w:sz="0" w:space="0" w:color="auto"/>
        <w:left w:val="none" w:sz="0" w:space="0" w:color="auto"/>
        <w:bottom w:val="none" w:sz="0" w:space="0" w:color="auto"/>
        <w:right w:val="none" w:sz="0" w:space="0" w:color="auto"/>
      </w:divBdr>
    </w:div>
    <w:div w:id="77338339">
      <w:bodyDiv w:val="1"/>
      <w:marLeft w:val="0"/>
      <w:marRight w:val="0"/>
      <w:marTop w:val="0"/>
      <w:marBottom w:val="0"/>
      <w:divBdr>
        <w:top w:val="none" w:sz="0" w:space="0" w:color="auto"/>
        <w:left w:val="none" w:sz="0" w:space="0" w:color="auto"/>
        <w:bottom w:val="none" w:sz="0" w:space="0" w:color="auto"/>
        <w:right w:val="none" w:sz="0" w:space="0" w:color="auto"/>
      </w:divBdr>
    </w:div>
    <w:div w:id="127020510">
      <w:bodyDiv w:val="1"/>
      <w:marLeft w:val="0"/>
      <w:marRight w:val="0"/>
      <w:marTop w:val="0"/>
      <w:marBottom w:val="0"/>
      <w:divBdr>
        <w:top w:val="none" w:sz="0" w:space="0" w:color="auto"/>
        <w:left w:val="none" w:sz="0" w:space="0" w:color="auto"/>
        <w:bottom w:val="none" w:sz="0" w:space="0" w:color="auto"/>
        <w:right w:val="none" w:sz="0" w:space="0" w:color="auto"/>
      </w:divBdr>
    </w:div>
    <w:div w:id="173689703">
      <w:bodyDiv w:val="1"/>
      <w:marLeft w:val="0"/>
      <w:marRight w:val="0"/>
      <w:marTop w:val="0"/>
      <w:marBottom w:val="0"/>
      <w:divBdr>
        <w:top w:val="none" w:sz="0" w:space="0" w:color="auto"/>
        <w:left w:val="none" w:sz="0" w:space="0" w:color="auto"/>
        <w:bottom w:val="none" w:sz="0" w:space="0" w:color="auto"/>
        <w:right w:val="none" w:sz="0" w:space="0" w:color="auto"/>
      </w:divBdr>
    </w:div>
    <w:div w:id="184447394">
      <w:bodyDiv w:val="1"/>
      <w:marLeft w:val="0"/>
      <w:marRight w:val="0"/>
      <w:marTop w:val="0"/>
      <w:marBottom w:val="0"/>
      <w:divBdr>
        <w:top w:val="none" w:sz="0" w:space="0" w:color="auto"/>
        <w:left w:val="none" w:sz="0" w:space="0" w:color="auto"/>
        <w:bottom w:val="none" w:sz="0" w:space="0" w:color="auto"/>
        <w:right w:val="none" w:sz="0" w:space="0" w:color="auto"/>
      </w:divBdr>
    </w:div>
    <w:div w:id="203559722">
      <w:bodyDiv w:val="1"/>
      <w:marLeft w:val="0"/>
      <w:marRight w:val="0"/>
      <w:marTop w:val="0"/>
      <w:marBottom w:val="0"/>
      <w:divBdr>
        <w:top w:val="none" w:sz="0" w:space="0" w:color="auto"/>
        <w:left w:val="none" w:sz="0" w:space="0" w:color="auto"/>
        <w:bottom w:val="none" w:sz="0" w:space="0" w:color="auto"/>
        <w:right w:val="none" w:sz="0" w:space="0" w:color="auto"/>
      </w:divBdr>
      <w:divsChild>
        <w:div w:id="1991933688">
          <w:marLeft w:val="0"/>
          <w:marRight w:val="0"/>
          <w:marTop w:val="0"/>
          <w:marBottom w:val="0"/>
          <w:divBdr>
            <w:top w:val="none" w:sz="0" w:space="0" w:color="auto"/>
            <w:left w:val="none" w:sz="0" w:space="0" w:color="auto"/>
            <w:bottom w:val="none" w:sz="0" w:space="0" w:color="auto"/>
            <w:right w:val="none" w:sz="0" w:space="0" w:color="auto"/>
          </w:divBdr>
          <w:divsChild>
            <w:div w:id="49615636">
              <w:marLeft w:val="0"/>
              <w:marRight w:val="0"/>
              <w:marTop w:val="0"/>
              <w:marBottom w:val="0"/>
              <w:divBdr>
                <w:top w:val="none" w:sz="0" w:space="0" w:color="auto"/>
                <w:left w:val="none" w:sz="0" w:space="0" w:color="auto"/>
                <w:bottom w:val="none" w:sz="0" w:space="0" w:color="auto"/>
                <w:right w:val="none" w:sz="0" w:space="0" w:color="auto"/>
              </w:divBdr>
              <w:divsChild>
                <w:div w:id="386876020">
                  <w:marLeft w:val="0"/>
                  <w:marRight w:val="0"/>
                  <w:marTop w:val="0"/>
                  <w:marBottom w:val="0"/>
                  <w:divBdr>
                    <w:top w:val="none" w:sz="0" w:space="0" w:color="auto"/>
                    <w:left w:val="none" w:sz="0" w:space="0" w:color="auto"/>
                    <w:bottom w:val="none" w:sz="0" w:space="0" w:color="auto"/>
                    <w:right w:val="none" w:sz="0" w:space="0" w:color="auto"/>
                  </w:divBdr>
                  <w:divsChild>
                    <w:div w:id="1979411357">
                      <w:marLeft w:val="0"/>
                      <w:marRight w:val="0"/>
                      <w:marTop w:val="0"/>
                      <w:marBottom w:val="0"/>
                      <w:divBdr>
                        <w:top w:val="none" w:sz="0" w:space="0" w:color="auto"/>
                        <w:left w:val="none" w:sz="0" w:space="0" w:color="auto"/>
                        <w:bottom w:val="none" w:sz="0" w:space="0" w:color="auto"/>
                        <w:right w:val="none" w:sz="0" w:space="0" w:color="auto"/>
                      </w:divBdr>
                      <w:divsChild>
                        <w:div w:id="1757046888">
                          <w:marLeft w:val="0"/>
                          <w:marRight w:val="0"/>
                          <w:marTop w:val="0"/>
                          <w:marBottom w:val="0"/>
                          <w:divBdr>
                            <w:top w:val="none" w:sz="0" w:space="0" w:color="auto"/>
                            <w:left w:val="none" w:sz="0" w:space="0" w:color="auto"/>
                            <w:bottom w:val="none" w:sz="0" w:space="0" w:color="auto"/>
                            <w:right w:val="none" w:sz="0" w:space="0" w:color="auto"/>
                          </w:divBdr>
                          <w:divsChild>
                            <w:div w:id="59744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078238">
      <w:bodyDiv w:val="1"/>
      <w:marLeft w:val="0"/>
      <w:marRight w:val="0"/>
      <w:marTop w:val="0"/>
      <w:marBottom w:val="0"/>
      <w:divBdr>
        <w:top w:val="none" w:sz="0" w:space="0" w:color="auto"/>
        <w:left w:val="none" w:sz="0" w:space="0" w:color="auto"/>
        <w:bottom w:val="none" w:sz="0" w:space="0" w:color="auto"/>
        <w:right w:val="none" w:sz="0" w:space="0" w:color="auto"/>
      </w:divBdr>
    </w:div>
    <w:div w:id="232740951">
      <w:bodyDiv w:val="1"/>
      <w:marLeft w:val="0"/>
      <w:marRight w:val="0"/>
      <w:marTop w:val="0"/>
      <w:marBottom w:val="0"/>
      <w:divBdr>
        <w:top w:val="none" w:sz="0" w:space="0" w:color="auto"/>
        <w:left w:val="none" w:sz="0" w:space="0" w:color="auto"/>
        <w:bottom w:val="none" w:sz="0" w:space="0" w:color="auto"/>
        <w:right w:val="none" w:sz="0" w:space="0" w:color="auto"/>
      </w:divBdr>
    </w:div>
    <w:div w:id="325137689">
      <w:bodyDiv w:val="1"/>
      <w:marLeft w:val="0"/>
      <w:marRight w:val="0"/>
      <w:marTop w:val="0"/>
      <w:marBottom w:val="0"/>
      <w:divBdr>
        <w:top w:val="none" w:sz="0" w:space="0" w:color="auto"/>
        <w:left w:val="none" w:sz="0" w:space="0" w:color="auto"/>
        <w:bottom w:val="none" w:sz="0" w:space="0" w:color="auto"/>
        <w:right w:val="none" w:sz="0" w:space="0" w:color="auto"/>
      </w:divBdr>
    </w:div>
    <w:div w:id="396631342">
      <w:bodyDiv w:val="1"/>
      <w:marLeft w:val="0"/>
      <w:marRight w:val="0"/>
      <w:marTop w:val="0"/>
      <w:marBottom w:val="0"/>
      <w:divBdr>
        <w:top w:val="none" w:sz="0" w:space="0" w:color="auto"/>
        <w:left w:val="none" w:sz="0" w:space="0" w:color="auto"/>
        <w:bottom w:val="none" w:sz="0" w:space="0" w:color="auto"/>
        <w:right w:val="none" w:sz="0" w:space="0" w:color="auto"/>
      </w:divBdr>
    </w:div>
    <w:div w:id="401488016">
      <w:bodyDiv w:val="1"/>
      <w:marLeft w:val="0"/>
      <w:marRight w:val="0"/>
      <w:marTop w:val="0"/>
      <w:marBottom w:val="0"/>
      <w:divBdr>
        <w:top w:val="none" w:sz="0" w:space="0" w:color="auto"/>
        <w:left w:val="none" w:sz="0" w:space="0" w:color="auto"/>
        <w:bottom w:val="none" w:sz="0" w:space="0" w:color="auto"/>
        <w:right w:val="none" w:sz="0" w:space="0" w:color="auto"/>
      </w:divBdr>
    </w:div>
    <w:div w:id="500001023">
      <w:bodyDiv w:val="1"/>
      <w:marLeft w:val="0"/>
      <w:marRight w:val="0"/>
      <w:marTop w:val="0"/>
      <w:marBottom w:val="0"/>
      <w:divBdr>
        <w:top w:val="none" w:sz="0" w:space="0" w:color="auto"/>
        <w:left w:val="none" w:sz="0" w:space="0" w:color="auto"/>
        <w:bottom w:val="none" w:sz="0" w:space="0" w:color="auto"/>
        <w:right w:val="none" w:sz="0" w:space="0" w:color="auto"/>
      </w:divBdr>
    </w:div>
    <w:div w:id="652148883">
      <w:bodyDiv w:val="1"/>
      <w:marLeft w:val="0"/>
      <w:marRight w:val="0"/>
      <w:marTop w:val="0"/>
      <w:marBottom w:val="0"/>
      <w:divBdr>
        <w:top w:val="none" w:sz="0" w:space="0" w:color="auto"/>
        <w:left w:val="none" w:sz="0" w:space="0" w:color="auto"/>
        <w:bottom w:val="none" w:sz="0" w:space="0" w:color="auto"/>
        <w:right w:val="none" w:sz="0" w:space="0" w:color="auto"/>
      </w:divBdr>
    </w:div>
    <w:div w:id="667170308">
      <w:bodyDiv w:val="1"/>
      <w:marLeft w:val="0"/>
      <w:marRight w:val="0"/>
      <w:marTop w:val="0"/>
      <w:marBottom w:val="0"/>
      <w:divBdr>
        <w:top w:val="none" w:sz="0" w:space="0" w:color="auto"/>
        <w:left w:val="none" w:sz="0" w:space="0" w:color="auto"/>
        <w:bottom w:val="none" w:sz="0" w:space="0" w:color="auto"/>
        <w:right w:val="none" w:sz="0" w:space="0" w:color="auto"/>
      </w:divBdr>
    </w:div>
    <w:div w:id="729042400">
      <w:bodyDiv w:val="1"/>
      <w:marLeft w:val="0"/>
      <w:marRight w:val="0"/>
      <w:marTop w:val="0"/>
      <w:marBottom w:val="0"/>
      <w:divBdr>
        <w:top w:val="none" w:sz="0" w:space="0" w:color="auto"/>
        <w:left w:val="none" w:sz="0" w:space="0" w:color="auto"/>
        <w:bottom w:val="none" w:sz="0" w:space="0" w:color="auto"/>
        <w:right w:val="none" w:sz="0" w:space="0" w:color="auto"/>
      </w:divBdr>
    </w:div>
    <w:div w:id="942297737">
      <w:bodyDiv w:val="1"/>
      <w:marLeft w:val="0"/>
      <w:marRight w:val="0"/>
      <w:marTop w:val="0"/>
      <w:marBottom w:val="0"/>
      <w:divBdr>
        <w:top w:val="none" w:sz="0" w:space="0" w:color="auto"/>
        <w:left w:val="none" w:sz="0" w:space="0" w:color="auto"/>
        <w:bottom w:val="none" w:sz="0" w:space="0" w:color="auto"/>
        <w:right w:val="none" w:sz="0" w:space="0" w:color="auto"/>
      </w:divBdr>
    </w:div>
    <w:div w:id="1067386940">
      <w:bodyDiv w:val="1"/>
      <w:marLeft w:val="0"/>
      <w:marRight w:val="0"/>
      <w:marTop w:val="0"/>
      <w:marBottom w:val="0"/>
      <w:divBdr>
        <w:top w:val="none" w:sz="0" w:space="0" w:color="auto"/>
        <w:left w:val="none" w:sz="0" w:space="0" w:color="auto"/>
        <w:bottom w:val="none" w:sz="0" w:space="0" w:color="auto"/>
        <w:right w:val="none" w:sz="0" w:space="0" w:color="auto"/>
      </w:divBdr>
    </w:div>
    <w:div w:id="1076979165">
      <w:bodyDiv w:val="1"/>
      <w:marLeft w:val="0"/>
      <w:marRight w:val="0"/>
      <w:marTop w:val="0"/>
      <w:marBottom w:val="0"/>
      <w:divBdr>
        <w:top w:val="none" w:sz="0" w:space="0" w:color="auto"/>
        <w:left w:val="none" w:sz="0" w:space="0" w:color="auto"/>
        <w:bottom w:val="none" w:sz="0" w:space="0" w:color="auto"/>
        <w:right w:val="none" w:sz="0" w:space="0" w:color="auto"/>
      </w:divBdr>
    </w:div>
    <w:div w:id="1082945231">
      <w:bodyDiv w:val="1"/>
      <w:marLeft w:val="0"/>
      <w:marRight w:val="0"/>
      <w:marTop w:val="0"/>
      <w:marBottom w:val="0"/>
      <w:divBdr>
        <w:top w:val="none" w:sz="0" w:space="0" w:color="auto"/>
        <w:left w:val="none" w:sz="0" w:space="0" w:color="auto"/>
        <w:bottom w:val="none" w:sz="0" w:space="0" w:color="auto"/>
        <w:right w:val="none" w:sz="0" w:space="0" w:color="auto"/>
      </w:divBdr>
    </w:div>
    <w:div w:id="1107432890">
      <w:bodyDiv w:val="1"/>
      <w:marLeft w:val="0"/>
      <w:marRight w:val="0"/>
      <w:marTop w:val="0"/>
      <w:marBottom w:val="0"/>
      <w:divBdr>
        <w:top w:val="none" w:sz="0" w:space="0" w:color="auto"/>
        <w:left w:val="none" w:sz="0" w:space="0" w:color="auto"/>
        <w:bottom w:val="none" w:sz="0" w:space="0" w:color="auto"/>
        <w:right w:val="none" w:sz="0" w:space="0" w:color="auto"/>
      </w:divBdr>
    </w:div>
    <w:div w:id="1216115335">
      <w:bodyDiv w:val="1"/>
      <w:marLeft w:val="0"/>
      <w:marRight w:val="0"/>
      <w:marTop w:val="0"/>
      <w:marBottom w:val="0"/>
      <w:divBdr>
        <w:top w:val="none" w:sz="0" w:space="0" w:color="auto"/>
        <w:left w:val="none" w:sz="0" w:space="0" w:color="auto"/>
        <w:bottom w:val="none" w:sz="0" w:space="0" w:color="auto"/>
        <w:right w:val="none" w:sz="0" w:space="0" w:color="auto"/>
      </w:divBdr>
    </w:div>
    <w:div w:id="1275407330">
      <w:bodyDiv w:val="1"/>
      <w:marLeft w:val="0"/>
      <w:marRight w:val="0"/>
      <w:marTop w:val="0"/>
      <w:marBottom w:val="0"/>
      <w:divBdr>
        <w:top w:val="none" w:sz="0" w:space="0" w:color="auto"/>
        <w:left w:val="none" w:sz="0" w:space="0" w:color="auto"/>
        <w:bottom w:val="none" w:sz="0" w:space="0" w:color="auto"/>
        <w:right w:val="none" w:sz="0" w:space="0" w:color="auto"/>
      </w:divBdr>
    </w:div>
    <w:div w:id="1328170989">
      <w:bodyDiv w:val="1"/>
      <w:marLeft w:val="0"/>
      <w:marRight w:val="0"/>
      <w:marTop w:val="0"/>
      <w:marBottom w:val="0"/>
      <w:divBdr>
        <w:top w:val="none" w:sz="0" w:space="0" w:color="auto"/>
        <w:left w:val="none" w:sz="0" w:space="0" w:color="auto"/>
        <w:bottom w:val="none" w:sz="0" w:space="0" w:color="auto"/>
        <w:right w:val="none" w:sz="0" w:space="0" w:color="auto"/>
      </w:divBdr>
    </w:div>
    <w:div w:id="1359158098">
      <w:bodyDiv w:val="1"/>
      <w:marLeft w:val="0"/>
      <w:marRight w:val="0"/>
      <w:marTop w:val="0"/>
      <w:marBottom w:val="0"/>
      <w:divBdr>
        <w:top w:val="none" w:sz="0" w:space="0" w:color="auto"/>
        <w:left w:val="none" w:sz="0" w:space="0" w:color="auto"/>
        <w:bottom w:val="none" w:sz="0" w:space="0" w:color="auto"/>
        <w:right w:val="none" w:sz="0" w:space="0" w:color="auto"/>
      </w:divBdr>
    </w:div>
    <w:div w:id="1441758876">
      <w:bodyDiv w:val="1"/>
      <w:marLeft w:val="0"/>
      <w:marRight w:val="0"/>
      <w:marTop w:val="0"/>
      <w:marBottom w:val="0"/>
      <w:divBdr>
        <w:top w:val="none" w:sz="0" w:space="0" w:color="auto"/>
        <w:left w:val="none" w:sz="0" w:space="0" w:color="auto"/>
        <w:bottom w:val="none" w:sz="0" w:space="0" w:color="auto"/>
        <w:right w:val="none" w:sz="0" w:space="0" w:color="auto"/>
      </w:divBdr>
    </w:div>
    <w:div w:id="1494032756">
      <w:bodyDiv w:val="1"/>
      <w:marLeft w:val="0"/>
      <w:marRight w:val="0"/>
      <w:marTop w:val="0"/>
      <w:marBottom w:val="0"/>
      <w:divBdr>
        <w:top w:val="none" w:sz="0" w:space="0" w:color="auto"/>
        <w:left w:val="none" w:sz="0" w:space="0" w:color="auto"/>
        <w:bottom w:val="none" w:sz="0" w:space="0" w:color="auto"/>
        <w:right w:val="none" w:sz="0" w:space="0" w:color="auto"/>
      </w:divBdr>
    </w:div>
    <w:div w:id="1511991055">
      <w:bodyDiv w:val="1"/>
      <w:marLeft w:val="0"/>
      <w:marRight w:val="0"/>
      <w:marTop w:val="0"/>
      <w:marBottom w:val="0"/>
      <w:divBdr>
        <w:top w:val="none" w:sz="0" w:space="0" w:color="auto"/>
        <w:left w:val="none" w:sz="0" w:space="0" w:color="auto"/>
        <w:bottom w:val="none" w:sz="0" w:space="0" w:color="auto"/>
        <w:right w:val="none" w:sz="0" w:space="0" w:color="auto"/>
      </w:divBdr>
    </w:div>
    <w:div w:id="1523281479">
      <w:bodyDiv w:val="1"/>
      <w:marLeft w:val="0"/>
      <w:marRight w:val="0"/>
      <w:marTop w:val="0"/>
      <w:marBottom w:val="0"/>
      <w:divBdr>
        <w:top w:val="none" w:sz="0" w:space="0" w:color="auto"/>
        <w:left w:val="none" w:sz="0" w:space="0" w:color="auto"/>
        <w:bottom w:val="none" w:sz="0" w:space="0" w:color="auto"/>
        <w:right w:val="none" w:sz="0" w:space="0" w:color="auto"/>
      </w:divBdr>
    </w:div>
    <w:div w:id="1540820231">
      <w:bodyDiv w:val="1"/>
      <w:marLeft w:val="0"/>
      <w:marRight w:val="0"/>
      <w:marTop w:val="0"/>
      <w:marBottom w:val="0"/>
      <w:divBdr>
        <w:top w:val="none" w:sz="0" w:space="0" w:color="auto"/>
        <w:left w:val="none" w:sz="0" w:space="0" w:color="auto"/>
        <w:bottom w:val="none" w:sz="0" w:space="0" w:color="auto"/>
        <w:right w:val="none" w:sz="0" w:space="0" w:color="auto"/>
      </w:divBdr>
    </w:div>
    <w:div w:id="1543715571">
      <w:bodyDiv w:val="1"/>
      <w:marLeft w:val="0"/>
      <w:marRight w:val="0"/>
      <w:marTop w:val="0"/>
      <w:marBottom w:val="0"/>
      <w:divBdr>
        <w:top w:val="none" w:sz="0" w:space="0" w:color="auto"/>
        <w:left w:val="none" w:sz="0" w:space="0" w:color="auto"/>
        <w:bottom w:val="none" w:sz="0" w:space="0" w:color="auto"/>
        <w:right w:val="none" w:sz="0" w:space="0" w:color="auto"/>
      </w:divBdr>
    </w:div>
    <w:div w:id="1550652480">
      <w:bodyDiv w:val="1"/>
      <w:marLeft w:val="0"/>
      <w:marRight w:val="0"/>
      <w:marTop w:val="0"/>
      <w:marBottom w:val="0"/>
      <w:divBdr>
        <w:top w:val="none" w:sz="0" w:space="0" w:color="auto"/>
        <w:left w:val="none" w:sz="0" w:space="0" w:color="auto"/>
        <w:bottom w:val="none" w:sz="0" w:space="0" w:color="auto"/>
        <w:right w:val="none" w:sz="0" w:space="0" w:color="auto"/>
      </w:divBdr>
    </w:div>
    <w:div w:id="1565607170">
      <w:bodyDiv w:val="1"/>
      <w:marLeft w:val="0"/>
      <w:marRight w:val="0"/>
      <w:marTop w:val="0"/>
      <w:marBottom w:val="0"/>
      <w:divBdr>
        <w:top w:val="none" w:sz="0" w:space="0" w:color="auto"/>
        <w:left w:val="none" w:sz="0" w:space="0" w:color="auto"/>
        <w:bottom w:val="none" w:sz="0" w:space="0" w:color="auto"/>
        <w:right w:val="none" w:sz="0" w:space="0" w:color="auto"/>
      </w:divBdr>
    </w:div>
    <w:div w:id="1609700120">
      <w:bodyDiv w:val="1"/>
      <w:marLeft w:val="0"/>
      <w:marRight w:val="0"/>
      <w:marTop w:val="0"/>
      <w:marBottom w:val="0"/>
      <w:divBdr>
        <w:top w:val="none" w:sz="0" w:space="0" w:color="auto"/>
        <w:left w:val="none" w:sz="0" w:space="0" w:color="auto"/>
        <w:bottom w:val="none" w:sz="0" w:space="0" w:color="auto"/>
        <w:right w:val="none" w:sz="0" w:space="0" w:color="auto"/>
      </w:divBdr>
    </w:div>
    <w:div w:id="1674064651">
      <w:bodyDiv w:val="1"/>
      <w:marLeft w:val="0"/>
      <w:marRight w:val="0"/>
      <w:marTop w:val="0"/>
      <w:marBottom w:val="0"/>
      <w:divBdr>
        <w:top w:val="none" w:sz="0" w:space="0" w:color="auto"/>
        <w:left w:val="none" w:sz="0" w:space="0" w:color="auto"/>
        <w:bottom w:val="none" w:sz="0" w:space="0" w:color="auto"/>
        <w:right w:val="none" w:sz="0" w:space="0" w:color="auto"/>
      </w:divBdr>
    </w:div>
    <w:div w:id="1743404877">
      <w:bodyDiv w:val="1"/>
      <w:marLeft w:val="0"/>
      <w:marRight w:val="0"/>
      <w:marTop w:val="0"/>
      <w:marBottom w:val="0"/>
      <w:divBdr>
        <w:top w:val="none" w:sz="0" w:space="0" w:color="auto"/>
        <w:left w:val="none" w:sz="0" w:space="0" w:color="auto"/>
        <w:bottom w:val="none" w:sz="0" w:space="0" w:color="auto"/>
        <w:right w:val="none" w:sz="0" w:space="0" w:color="auto"/>
      </w:divBdr>
    </w:div>
    <w:div w:id="1777017039">
      <w:bodyDiv w:val="1"/>
      <w:marLeft w:val="0"/>
      <w:marRight w:val="0"/>
      <w:marTop w:val="0"/>
      <w:marBottom w:val="0"/>
      <w:divBdr>
        <w:top w:val="none" w:sz="0" w:space="0" w:color="auto"/>
        <w:left w:val="none" w:sz="0" w:space="0" w:color="auto"/>
        <w:bottom w:val="none" w:sz="0" w:space="0" w:color="auto"/>
        <w:right w:val="none" w:sz="0" w:space="0" w:color="auto"/>
      </w:divBdr>
    </w:div>
    <w:div w:id="1802503301">
      <w:bodyDiv w:val="1"/>
      <w:marLeft w:val="0"/>
      <w:marRight w:val="0"/>
      <w:marTop w:val="0"/>
      <w:marBottom w:val="0"/>
      <w:divBdr>
        <w:top w:val="none" w:sz="0" w:space="0" w:color="auto"/>
        <w:left w:val="none" w:sz="0" w:space="0" w:color="auto"/>
        <w:bottom w:val="none" w:sz="0" w:space="0" w:color="auto"/>
        <w:right w:val="none" w:sz="0" w:space="0" w:color="auto"/>
      </w:divBdr>
    </w:div>
    <w:div w:id="1811553988">
      <w:bodyDiv w:val="1"/>
      <w:marLeft w:val="0"/>
      <w:marRight w:val="0"/>
      <w:marTop w:val="0"/>
      <w:marBottom w:val="0"/>
      <w:divBdr>
        <w:top w:val="none" w:sz="0" w:space="0" w:color="auto"/>
        <w:left w:val="none" w:sz="0" w:space="0" w:color="auto"/>
        <w:bottom w:val="none" w:sz="0" w:space="0" w:color="auto"/>
        <w:right w:val="none" w:sz="0" w:space="0" w:color="auto"/>
      </w:divBdr>
    </w:div>
    <w:div w:id="1963877709">
      <w:bodyDiv w:val="1"/>
      <w:marLeft w:val="0"/>
      <w:marRight w:val="0"/>
      <w:marTop w:val="0"/>
      <w:marBottom w:val="0"/>
      <w:divBdr>
        <w:top w:val="none" w:sz="0" w:space="0" w:color="auto"/>
        <w:left w:val="none" w:sz="0" w:space="0" w:color="auto"/>
        <w:bottom w:val="none" w:sz="0" w:space="0" w:color="auto"/>
        <w:right w:val="none" w:sz="0" w:space="0" w:color="auto"/>
      </w:divBdr>
    </w:div>
    <w:div w:id="1979066750">
      <w:bodyDiv w:val="1"/>
      <w:marLeft w:val="0"/>
      <w:marRight w:val="0"/>
      <w:marTop w:val="0"/>
      <w:marBottom w:val="0"/>
      <w:divBdr>
        <w:top w:val="none" w:sz="0" w:space="0" w:color="auto"/>
        <w:left w:val="none" w:sz="0" w:space="0" w:color="auto"/>
        <w:bottom w:val="none" w:sz="0" w:space="0" w:color="auto"/>
        <w:right w:val="none" w:sz="0" w:space="0" w:color="auto"/>
      </w:divBdr>
    </w:div>
    <w:div w:id="1984306011">
      <w:bodyDiv w:val="1"/>
      <w:marLeft w:val="0"/>
      <w:marRight w:val="0"/>
      <w:marTop w:val="0"/>
      <w:marBottom w:val="0"/>
      <w:divBdr>
        <w:top w:val="none" w:sz="0" w:space="0" w:color="auto"/>
        <w:left w:val="none" w:sz="0" w:space="0" w:color="auto"/>
        <w:bottom w:val="none" w:sz="0" w:space="0" w:color="auto"/>
        <w:right w:val="none" w:sz="0" w:space="0" w:color="auto"/>
      </w:divBdr>
    </w:div>
    <w:div w:id="2069496648">
      <w:bodyDiv w:val="1"/>
      <w:marLeft w:val="0"/>
      <w:marRight w:val="0"/>
      <w:marTop w:val="0"/>
      <w:marBottom w:val="0"/>
      <w:divBdr>
        <w:top w:val="none" w:sz="0" w:space="0" w:color="auto"/>
        <w:left w:val="none" w:sz="0" w:space="0" w:color="auto"/>
        <w:bottom w:val="none" w:sz="0" w:space="0" w:color="auto"/>
        <w:right w:val="none" w:sz="0" w:space="0" w:color="auto"/>
      </w:divBdr>
      <w:divsChild>
        <w:div w:id="1838223464">
          <w:marLeft w:val="0"/>
          <w:marRight w:val="0"/>
          <w:marTop w:val="0"/>
          <w:marBottom w:val="0"/>
          <w:divBdr>
            <w:top w:val="none" w:sz="0" w:space="0" w:color="auto"/>
            <w:left w:val="none" w:sz="0" w:space="0" w:color="auto"/>
            <w:bottom w:val="none" w:sz="0" w:space="0" w:color="auto"/>
            <w:right w:val="none" w:sz="0" w:space="0" w:color="auto"/>
          </w:divBdr>
          <w:divsChild>
            <w:div w:id="337195508">
              <w:marLeft w:val="0"/>
              <w:marRight w:val="0"/>
              <w:marTop w:val="0"/>
              <w:marBottom w:val="0"/>
              <w:divBdr>
                <w:top w:val="none" w:sz="0" w:space="0" w:color="auto"/>
                <w:left w:val="none" w:sz="0" w:space="0" w:color="auto"/>
                <w:bottom w:val="none" w:sz="0" w:space="0" w:color="auto"/>
                <w:right w:val="none" w:sz="0" w:space="0" w:color="auto"/>
              </w:divBdr>
              <w:divsChild>
                <w:div w:id="561840595">
                  <w:marLeft w:val="0"/>
                  <w:marRight w:val="0"/>
                  <w:marTop w:val="0"/>
                  <w:marBottom w:val="0"/>
                  <w:divBdr>
                    <w:top w:val="none" w:sz="0" w:space="0" w:color="auto"/>
                    <w:left w:val="none" w:sz="0" w:space="0" w:color="auto"/>
                    <w:bottom w:val="none" w:sz="0" w:space="0" w:color="auto"/>
                    <w:right w:val="none" w:sz="0" w:space="0" w:color="auto"/>
                  </w:divBdr>
                  <w:divsChild>
                    <w:div w:id="2058116524">
                      <w:marLeft w:val="0"/>
                      <w:marRight w:val="0"/>
                      <w:marTop w:val="0"/>
                      <w:marBottom w:val="0"/>
                      <w:divBdr>
                        <w:top w:val="none" w:sz="0" w:space="0" w:color="auto"/>
                        <w:left w:val="none" w:sz="0" w:space="0" w:color="auto"/>
                        <w:bottom w:val="none" w:sz="0" w:space="0" w:color="auto"/>
                        <w:right w:val="none" w:sz="0" w:space="0" w:color="auto"/>
                      </w:divBdr>
                      <w:divsChild>
                        <w:div w:id="1729065591">
                          <w:marLeft w:val="0"/>
                          <w:marRight w:val="0"/>
                          <w:marTop w:val="0"/>
                          <w:marBottom w:val="0"/>
                          <w:divBdr>
                            <w:top w:val="none" w:sz="0" w:space="0" w:color="auto"/>
                            <w:left w:val="none" w:sz="0" w:space="0" w:color="auto"/>
                            <w:bottom w:val="none" w:sz="0" w:space="0" w:color="auto"/>
                            <w:right w:val="none" w:sz="0" w:space="0" w:color="auto"/>
                          </w:divBdr>
                          <w:divsChild>
                            <w:div w:id="160125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396587">
      <w:bodyDiv w:val="1"/>
      <w:marLeft w:val="0"/>
      <w:marRight w:val="0"/>
      <w:marTop w:val="0"/>
      <w:marBottom w:val="0"/>
      <w:divBdr>
        <w:top w:val="none" w:sz="0" w:space="0" w:color="auto"/>
        <w:left w:val="none" w:sz="0" w:space="0" w:color="auto"/>
        <w:bottom w:val="none" w:sz="0" w:space="0" w:color="auto"/>
        <w:right w:val="none" w:sz="0" w:space="0" w:color="auto"/>
      </w:divBdr>
    </w:div>
    <w:div w:id="212992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70116-FB27-403F-923A-2C68C6917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7036</Words>
  <Characters>40108</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Brkljač</dc:creator>
  <cp:keywords/>
  <dc:description/>
  <cp:lastModifiedBy>NOLL Alexandra (EEAS-BELGRADE)</cp:lastModifiedBy>
  <cp:revision>4</cp:revision>
  <cp:lastPrinted>2024-09-10T07:46:00Z</cp:lastPrinted>
  <dcterms:created xsi:type="dcterms:W3CDTF">2024-10-03T11:37:00Z</dcterms:created>
  <dcterms:modified xsi:type="dcterms:W3CDTF">2024-11-14T13:33:00Z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2023-06-27T14:41:52Z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b125cd59-9e2c-4143-bd8d-082faeb3846d</vt:lpwstr>
  </property>
  <property fmtid="{D5CDD505-2E9C-101B-9397-08002B2CF9AE}" pid="8" name="MSIP_Label_6bd9ddd1-4d20-43f6-abfa-fc3c07406f94_ContentBits">
    <vt:lpwstr>0</vt:lpwstr>
  </property>
</Properties>
</file>